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접착 불량 조사 양식</w:t>
      </w:r>
    </w:p>
    <w:p>
      <w:r>
        <w:t>생산 중, 시험 중 또는 사용 중에 불량 난 접착 이음의 현장 기록입니다.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7F7F7"/>
          </w:tcPr>
          <w:p>
            <w:r>
              <w:rPr>
                <w:b/>
                <w:sz w:val="20"/>
              </w:rPr>
              <w:t>이 양식 쓰는 법</w:t>
            </w:r>
          </w:p>
          <w:p>
            <w:pPr>
              <w:pStyle w:val="ListBullet"/>
            </w:pPr>
            <w:r>
              <w:rPr>
                <w:sz w:val="18"/>
              </w:rPr>
              <w:t>안전 신호(추락, 누출, 화재 위험, 사람의 노출)가 있으면 먼저 현장 비상 절차를 따르고, 여기에는 넘긴 내용만 적습니다.</w:t>
            </w:r>
          </w:p>
          <w:p>
            <w:pPr>
              <w:pStyle w:val="ListBullet"/>
            </w:pPr>
            <w:r>
              <w:rPr>
                <w:sz w:val="18"/>
              </w:rPr>
              <w:t>섹션 순서대로 작성합니다. 파단면과 공정 기록의 근거는 빨리 사라집니다.</w:t>
            </w:r>
          </w:p>
          <w:p>
            <w:pPr>
              <w:pStyle w:val="ListBullet"/>
            </w:pPr>
            <w:r>
              <w:rPr>
                <w:sz w:val="18"/>
              </w:rPr>
              <w:t>모든 항목을 채우거나, 이유와 함께 미상으로 적습니다. 공정 값마다 실측인지 지정인지 표시합니다.</w:t>
            </w:r>
          </w:p>
          <w:p>
            <w:pPr>
              <w:pStyle w:val="ListBullet"/>
            </w:pPr>
            <w:r>
              <w:rPr>
                <w:sz w:val="18"/>
              </w:rPr>
              <w:t>부품을 만지거나 닦거나 봉투에 넣기 전에, 스케일과 라벨을 넣어 두 파단면을 사진으로 찍습니다.</w:t>
            </w:r>
          </w:p>
          <w:p>
            <w:pPr>
              <w:pStyle w:val="ListBullet"/>
            </w:pPr>
            <w:r>
              <w:rPr>
                <w:sz w:val="18"/>
              </w:rPr>
              <w:t>파단 패턴 명칭은 회사가 가진 ISO 10365:2022(섬유강화플라스틱은 ASTM D5573)에서 가져오고, 비율의 합이 100이 되게 면적 비율을 추정합니다.</w:t>
            </w:r>
          </w:p>
          <w:p>
            <w:pPr>
              <w:pStyle w:val="ListBullet"/>
            </w:pPr>
            <w:r>
              <w:rPr>
                <w:sz w:val="18"/>
              </w:rPr>
              <w:t>세정제, 프라이머, 접착제는 현장 규칙과 제품 물질안전보건자료(SDS)에 따라서만 현장에서 다룹니다.</w:t>
            </w:r>
          </w:p>
          <w:p>
            <w:pPr>
              <w:pStyle w:val="ListBullet"/>
            </w:pPr>
            <w:r>
              <w:rPr>
                <w:sz w:val="18"/>
              </w:rPr>
              <w:t>이 양식은 근거를 기록합니다. 원인을 판단하지 않으며, 원인은 섹션 7에 미확인 가설로 적습니다.</w:t>
            </w:r>
          </w:p>
        </w:tc>
      </w:tr>
    </w:tbl>
    <w:p/>
    <w:p>
      <w:pPr>
        <w:pStyle w:val="Heading1"/>
      </w:pPr>
      <w:r>
        <w:rPr>
          <w:color w:val="000000"/>
        </w:rPr>
        <w:t>1. 발생 개요와 영향 범위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케이스 또는 클레임 ID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불량 발견 일시(YYYY-MM-DD hh:mm), 발견자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이번 방문 일시(YYYY-MM-DD hh:mm)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고객사, 현장, 라인 또는 위치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부품 번호, 조립체, 이음 위치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일어난 일(관찰한 사실, 한 줄에 하나씩)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전해 들은 내용(전한 사람과 함께)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수량: 불량 / 검사 / 미검사(개수)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안전 신호(추락, 누출, 화재 위험, 사람의 노출): 있음 또는 없음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있으면: 넘긴 대상, 일시</w:t>
            </w:r>
          </w:p>
        </w:tc>
        <w:tc>
          <w:tcPr>
            <w:tcW w:type="dxa" w:w="5443"/>
          </w:tcPr>
          <w:p/>
        </w:tc>
      </w:tr>
    </w:tbl>
    <w:p/>
    <w:p>
      <w:r>
        <w:t>부품 그룹별 영향 범위(아무도 확인하지 않은 그룹은 미확인으로 둠):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835"/>
            <w:shd w:val="clear" w:color="auto" w:fill="E7E6E6"/>
          </w:tcPr>
          <w:p>
            <w:r>
              <w:rPr>
                <w:b/>
                <w:sz w:val="16"/>
              </w:rPr>
              <w:t>부품 그룹 또는 로트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b/>
                <w:sz w:val="16"/>
              </w:rPr>
              <w:t>수량(개수)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생산 또는 출하 기간</w:t>
            </w:r>
          </w:p>
        </w:tc>
        <w:tc>
          <w:tcPr>
            <w:tcW w:type="dxa" w:w="2835"/>
            <w:shd w:val="clear" w:color="auto" w:fill="E7E6E6"/>
          </w:tcPr>
          <w:p>
            <w:r>
              <w:rPr>
                <w:b/>
                <w:sz w:val="16"/>
              </w:rPr>
              <w:t>판정: 영향 있음, 영향 없음 또는 미확인</w:t>
            </w:r>
          </w:p>
        </w:tc>
      </w:tr>
      <w:tr>
        <w:trPr>
          <w:trHeight w:val="453" w:hRule="atLeast"/>
        </w:trPr>
        <w:tc>
          <w:tcPr>
            <w:tcW w:type="dxa" w:w="2835"/>
          </w:tcPr>
          <w:p/>
        </w:tc>
        <w:tc>
          <w:tcPr>
            <w:tcW w:type="dxa" w:w="1417"/>
          </w:tcPr>
          <w:p/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  <w:tr>
        <w:trPr>
          <w:trHeight w:val="453" w:hRule="atLeast"/>
        </w:trPr>
        <w:tc>
          <w:tcPr>
            <w:tcW w:type="dxa" w:w="2835"/>
          </w:tcPr>
          <w:p/>
        </w:tc>
        <w:tc>
          <w:tcPr>
            <w:tcW w:type="dxa" w:w="1417"/>
          </w:tcPr>
          <w:p/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  <w:tr>
        <w:trPr>
          <w:trHeight w:val="453" w:hRule="atLeast"/>
        </w:trPr>
        <w:tc>
          <w:tcPr>
            <w:tcW w:type="dxa" w:w="2835"/>
          </w:tcPr>
          <w:p/>
        </w:tc>
        <w:tc>
          <w:tcPr>
            <w:tcW w:type="dxa" w:w="1417"/>
          </w:tcPr>
          <w:p/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  <w:tr>
        <w:trPr>
          <w:trHeight w:val="453" w:hRule="atLeast"/>
        </w:trPr>
        <w:tc>
          <w:tcPr>
            <w:tcW w:type="dxa" w:w="2835"/>
          </w:tcPr>
          <w:p/>
        </w:tc>
        <w:tc>
          <w:tcPr>
            <w:tcW w:type="dxa" w:w="1417"/>
          </w:tcPr>
          <w:p/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  <w:tr>
        <w:trPr>
          <w:trHeight w:val="453" w:hRule="atLeast"/>
        </w:trPr>
        <w:tc>
          <w:tcPr>
            <w:tcW w:type="dxa" w:w="2835"/>
          </w:tcPr>
          <w:p/>
        </w:tc>
        <w:tc>
          <w:tcPr>
            <w:tcW w:type="dxa" w:w="1417"/>
          </w:tcPr>
          <w:p/>
        </w:tc>
        <w:tc>
          <w:tcPr>
            <w:tcW w:type="dxa" w:w="1984"/>
          </w:tcPr>
          <w:p/>
        </w:tc>
        <w:tc>
          <w:tcPr>
            <w:tcW w:type="dxa" w:w="2835"/>
          </w:tcPr>
          <w:p/>
        </w:tc>
      </w:tr>
    </w:tbl>
    <w:p/>
    <w:p>
      <w:pPr>
        <w:pStyle w:val="Heading1"/>
      </w:pPr>
      <w:r>
        <w:rPr>
          <w:color w:val="000000"/>
        </w:rPr>
        <w:t>2. 초기 대응과 관리 조치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관리 조치(보류, 격리, 중지)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6"/>
              </w:rPr>
              <w:t>범위</w:t>
            </w:r>
          </w:p>
        </w:tc>
        <w:tc>
          <w:tcPr>
            <w:tcW w:type="dxa" w:w="2835"/>
            <w:shd w:val="clear" w:color="auto" w:fill="E7E6E6"/>
          </w:tcPr>
          <w:p>
            <w:r>
              <w:rPr>
                <w:b/>
                <w:sz w:val="16"/>
              </w:rPr>
              <w:t>상태: 요청, 승인 또는 실행과 증빙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해제 조건</w:t>
            </w:r>
          </w:p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984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984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984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984"/>
          </w:tcPr>
          <w:p/>
        </w:tc>
      </w:tr>
    </w:tbl>
    <w:p/>
    <w:p>
      <w:r>
        <w:t>증거 시료: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3402"/>
            <w:shd w:val="clear" w:color="auto" w:fill="E7E6E6"/>
          </w:tcPr>
          <w:p>
            <w:r>
              <w:rPr>
                <w:b/>
                <w:sz w:val="16"/>
              </w:rPr>
              <w:t>시료(불량 부품, 미사용 부품, 보관 접착제)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b/>
                <w:sz w:val="16"/>
              </w:rPr>
              <w:t>수량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보관자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6"/>
              </w:rPr>
              <w:t>수거일</w:t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1417"/>
          </w:tcPr>
          <w:p/>
        </w:tc>
        <w:tc>
          <w:tcPr>
            <w:tcW w:type="dxa" w:w="2551"/>
          </w:tcPr>
          <w:p/>
        </w:tc>
        <w:tc>
          <w:tcPr>
            <w:tcW w:type="dxa" w:w="1701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1417"/>
          </w:tcPr>
          <w:p/>
        </w:tc>
        <w:tc>
          <w:tcPr>
            <w:tcW w:type="dxa" w:w="2551"/>
          </w:tcPr>
          <w:p/>
        </w:tc>
        <w:tc>
          <w:tcPr>
            <w:tcW w:type="dxa" w:w="1701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1417"/>
          </w:tcPr>
          <w:p/>
        </w:tc>
        <w:tc>
          <w:tcPr>
            <w:tcW w:type="dxa" w:w="2551"/>
          </w:tcPr>
          <w:p/>
        </w:tc>
        <w:tc>
          <w:tcPr>
            <w:tcW w:type="dxa" w:w="1701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1417"/>
          </w:tcPr>
          <w:p/>
        </w:tc>
        <w:tc>
          <w:tcPr>
            <w:tcW w:type="dxa" w:w="2551"/>
          </w:tcPr>
          <w:p/>
        </w:tc>
        <w:tc>
          <w:tcPr>
            <w:tcW w:type="dxa" w:w="1701"/>
          </w:tcPr>
          <w:p/>
        </w:tc>
      </w:tr>
    </w:tbl>
    <w:p/>
    <w:p>
      <w:pPr>
        <w:spacing w:after="40"/>
      </w:pPr>
      <w:r>
        <w:t>[ ] 불량 부품을 봉투에 넣고 라벨을 붙였다</w:t>
      </w:r>
    </w:p>
    <w:p>
      <w:pPr>
        <w:spacing w:after="40"/>
      </w:pPr>
      <w:r>
        <w:t>[ ] 같은 로트의 미사용 부품을 확보했다, 또는 없음</w:t>
      </w:r>
    </w:p>
    <w:p>
      <w:pPr>
        <w:spacing w:after="40"/>
      </w:pPr>
      <w:r>
        <w:t>[ ] 같은 로트의 보관 접착제를 확보했다, 또는 없음</w:t>
      </w:r>
    </w:p>
    <w:p/>
    <w:p>
      <w:pPr>
        <w:pStyle w:val="Heading1"/>
      </w:pPr>
      <w:r>
        <w:rPr>
          <w:color w:val="000000"/>
        </w:rPr>
        <w:t>3. 파단면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587"/>
            <w:shd w:val="clear" w:color="auto" w:fill="E7E6E6"/>
          </w:tcPr>
          <w:p>
            <w:r>
              <w:rPr>
                <w:b/>
                <w:sz w:val="16"/>
              </w:rPr>
              <w:t>이음 또는 부품 ID</w:t>
            </w:r>
          </w:p>
        </w:tc>
        <w:tc>
          <w:tcPr>
            <w:tcW w:type="dxa" w:w="2948"/>
            <w:shd w:val="clear" w:color="auto" w:fill="E7E6E6"/>
          </w:tcPr>
          <w:p>
            <w:r>
              <w:rPr>
                <w:b/>
                <w:sz w:val="16"/>
              </w:rPr>
              <w:t>패턴 명칭(ISO 10365:2022 또는 ASTM D5573)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접착 면적 비율(%, 합계 100)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사진 번호(두 면)</w:t>
            </w:r>
          </w:p>
        </w:tc>
      </w:tr>
      <w:tr>
        <w:trPr>
          <w:trHeight w:val="453" w:hRule="atLeast"/>
        </w:trPr>
        <w:tc>
          <w:tcPr>
            <w:tcW w:type="dxa" w:w="1587"/>
          </w:tcPr>
          <w:p/>
        </w:tc>
        <w:tc>
          <w:tcPr>
            <w:tcW w:type="dxa" w:w="2948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1587"/>
          </w:tcPr>
          <w:p/>
        </w:tc>
        <w:tc>
          <w:tcPr>
            <w:tcW w:type="dxa" w:w="2948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1587"/>
          </w:tcPr>
          <w:p/>
        </w:tc>
        <w:tc>
          <w:tcPr>
            <w:tcW w:type="dxa" w:w="2948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1587"/>
          </w:tcPr>
          <w:p/>
        </w:tc>
        <w:tc>
          <w:tcPr>
            <w:tcW w:type="dxa" w:w="2948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1587"/>
          </w:tcPr>
          <w:p/>
        </w:tc>
        <w:tc>
          <w:tcPr>
            <w:tcW w:type="dxa" w:w="2948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1587"/>
          </w:tcPr>
          <w:p/>
        </w:tc>
        <w:tc>
          <w:tcPr>
            <w:tcW w:type="dxa" w:w="2948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</w:tbl>
    <w:p/>
    <w:p>
      <w:pPr>
        <w:spacing w:after="40"/>
      </w:pPr>
      <w:r>
        <w:t>[ ] 맞닿은 두 면을 모두 확인했다</w:t>
      </w:r>
    </w:p>
    <w:p>
      <w:pPr>
        <w:spacing w:after="40"/>
      </w:pPr>
      <w:r>
        <w:t>[ ] 확대 사용: 아니요 / 예(종류 기재)</w:t>
      </w:r>
    </w:p>
    <w:p>
      <w:pPr>
        <w:spacing w:after="40"/>
      </w:pPr>
      <w:r>
        <w:t>[ ] 만지기 전에 스케일과 라벨을 넣어 사진을 찍었다</w:t>
      </w:r>
    </w:p>
    <w:p>
      <w:r>
        <w:t>이음과 파단 영역 스케치: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2"/>
      </w:tblGrid>
      <w:tr>
        <w:trPr>
          <w:trHeight w:val="3402" w:hRule="atLeast"/>
        </w:trPr>
        <w:tc>
          <w:tcPr>
            <w:tcW w:type="dxa" w:w="9072"/>
          </w:tcPr>
          <w:p/>
        </w:tc>
      </w:tr>
    </w:tbl>
    <w:p/>
    <w:p>
      <w:pPr>
        <w:pStyle w:val="Heading1"/>
      </w:pPr>
      <w:r>
        <w:rPr>
          <w:color w:val="000000"/>
        </w:rPr>
        <w:t>4. 피착재와 전처리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피착재 1: 재질, 등급, 도장 또는 표면 처리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피착재 2: 재질, 등급, 도장 또는 표면 처리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전처리 절차 이름과 개정판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절차대로 전처리했는가?(예, 아니요, 미상)와 기록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전처리부터 접착까지 시간(h)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계면에 보인 오염(기름, 이형제, 먼지, 수분)</w:t>
            </w:r>
          </w:p>
        </w:tc>
        <w:tc>
          <w:tcPr>
            <w:tcW w:type="dxa" w:w="5443"/>
          </w:tcPr>
          <w:p/>
        </w:tc>
      </w:tr>
    </w:tbl>
    <w:p/>
    <w:p>
      <w:pPr>
        <w:pStyle w:val="Heading1"/>
      </w:pPr>
      <w:r>
        <w:rPr>
          <w:color w:val="000000"/>
        </w:rPr>
        <w:t>5. 접착제와 경화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접착제 제품 종류와 이름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접착제 로트 또는 배치(라벨이나 기록에서)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유효 기한 또는 저장 수명 상태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지정 혼합비와 토출 혼합비(중량 또는 부피 기준)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혼합 방법(스태틱 믹서, 수동, 계량 혼합기)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불량 부품에서 잰 접착층 두께(mm, 범위)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경화 온도: 주변 또는 부품(°C)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취급 전과 하중 전 경화 시간(h)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값마다 실측 또는 지정 표시</w:t>
            </w:r>
          </w:p>
        </w:tc>
        <w:tc>
          <w:tcPr>
            <w:tcW w:type="dxa" w:w="5443"/>
          </w:tcPr>
          <w:p/>
        </w:tc>
      </w:tr>
    </w:tbl>
    <w:p/>
    <w:p>
      <w:pPr>
        <w:pStyle w:val="Heading1"/>
      </w:pPr>
      <w:r>
        <w:rPr>
          <w:color w:val="000000"/>
        </w:rPr>
        <w:t>6. 사용 환경과 하중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사용 온도 범위(°C)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상대 습도 범위(%)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하중 종류(정하중, 박리, 진동, 충격)와 추정 하중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유체, 화학물질 또는 옥외 노출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불량 시 이음 사용 기간(일)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불량 순간의 하중이나 사건(아는 경우)</w:t>
            </w:r>
          </w:p>
        </w:tc>
        <w:tc>
          <w:tcPr>
            <w:tcW w:type="dxa" w:w="5443"/>
          </w:tcPr>
          <w:p/>
        </w:tc>
      </w:tr>
    </w:tbl>
    <w:p/>
    <w:p>
      <w:pPr>
        <w:pStyle w:val="Heading1"/>
      </w:pPr>
      <w:r>
        <w:rPr>
          <w:color w:val="000000"/>
        </w:rPr>
        <w:t>7. 미확인 가설</w:t>
      </w:r>
    </w:p>
    <w:p>
      <w:r>
        <w:t>피착재, 전처리, 접착제, 혼합, 경화, 설계, 사용 조건에 걸쳐 가능한 원인을 모두 적습니다. 마지막 열의 점검을 마칠 때까지 각 원인은 미확인으로 둡니다.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가설(원인 축)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뒷받침하는 기록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반대하는 기록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확인할 점검</w:t>
            </w:r>
          </w:p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567" w:hRule="atLeast"/>
        </w:trPr>
        <w:tc>
          <w:tcPr>
            <w:tcW w:type="dxa" w:w="255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</w:tbl>
    <w:p/>
    <w:p>
      <w:pPr>
        <w:pStyle w:val="Heading1"/>
      </w:pPr>
      <w:r>
        <w:rPr>
          <w:color w:val="000000"/>
        </w:rPr>
        <w:t>작성자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이름과 소속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날짜(YYYY-MM-DD)</w:t>
            </w:r>
          </w:p>
        </w:tc>
        <w:tc>
          <w:tcPr>
            <w:tcW w:type="dxa" w:w="5443"/>
          </w:tcPr>
          <w:p/>
        </w:tc>
      </w:tr>
      <w:tr>
        <w:trPr>
          <w:trHeight w:val="51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이 양식을 넘겨받는 보고서(케이스 또는 보고서 ID)</w:t>
            </w:r>
          </w:p>
        </w:tc>
        <w:tc>
          <w:tcPr>
            <w:tcW w:type="dxa" w:w="5443"/>
          </w:tcPr>
          <w:p/>
        </w:tc>
      </w:tr>
    </w:tbl>
    <w:p/>
    <w:p>
      <w:r/>
    </w:p>
    <w:p>
      <w:pPr>
        <w:pStyle w:val="Heading1"/>
      </w:pPr>
      <w:r>
        <w:rPr>
          <w:color w:val="000000"/>
        </w:rPr>
        <w:t>예시(가상)</w:t>
      </w:r>
    </w:p>
    <w:p>
      <w:r>
        <w:rPr>
          <w:i/>
        </w:rPr>
        <w:t>가상 예시입니다. 부품, 수량, 측정값, 가설은 형식을 보여 주려고 지어낸 것입니다. 실제 케이스나 시험 데이터가 아닙니다.</w:t>
      </w:r>
    </w:p>
    <w:p>
      <w:pPr>
        <w:pStyle w:val="Heading2"/>
      </w:pPr>
      <w:r>
        <w:rPr>
          <w:color w:val="000000"/>
        </w:rPr>
        <w:t>1. 발생 개요와 영향 범위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케이스 또는 클레임 ID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BF-0001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발견 일시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2026-04-08 09:30, 라인 검사원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방문 일시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2026-04-09 14:00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부품과 이음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브래킷과 도장 강판 패널, 2라인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관찰한 사실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브래킷 6개가 패널에서 떨어짐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수량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불량 6 / 검사 240 / 재고 미검사 180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안전 신호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없음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영향 범위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보류 중인 재고 로트, 180, 4월 14주차, 미확인</w:t>
            </w:r>
          </w:p>
        </w:tc>
      </w:tr>
    </w:tbl>
    <w:p/>
    <w:p>
      <w:pPr>
        <w:pStyle w:val="Heading2"/>
      </w:pPr>
      <w:r>
        <w:rPr>
          <w:color w:val="000000"/>
        </w:rPr>
        <w:t>2. 초기 대응과 관리 조치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관리 조치(보류, 격리, 중지)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6"/>
              </w:rPr>
              <w:t>범위</w:t>
            </w:r>
          </w:p>
        </w:tc>
        <w:tc>
          <w:tcPr>
            <w:tcW w:type="dxa" w:w="2835"/>
            <w:shd w:val="clear" w:color="auto" w:fill="E7E6E6"/>
          </w:tcPr>
          <w:p>
            <w:r>
              <w:rPr>
                <w:b/>
                <w:sz w:val="16"/>
              </w:rPr>
              <w:t>상태: 요청, 승인 또는 실행과 증빙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해제 조건</w:t>
            </w:r>
          </w:p>
        </w:tc>
      </w:tr>
      <w:tr>
        <w:trPr>
          <w:trHeight w:val="340" w:hRule="atLeast"/>
        </w:trPr>
        <w:tc>
          <w:tcPr>
            <w:tcW w:type="dxa" w:w="2551"/>
          </w:tcPr>
          <w:p>
            <w:r>
              <w:rPr>
                <w:b w:val="0"/>
                <w:sz w:val="16"/>
              </w:rPr>
              <w:t>재고 보류</w:t>
            </w:r>
          </w:p>
        </w:tc>
        <w:tc>
          <w:tcPr>
            <w:tcW w:type="dxa" w:w="1701"/>
          </w:tcPr>
          <w:p>
            <w:r>
              <w:rPr>
                <w:b w:val="0"/>
                <w:sz w:val="16"/>
              </w:rPr>
              <w:t>조립체 180개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실행, 보류 태그 사진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시정 조치 보고서에서 원인 합의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3402"/>
            <w:shd w:val="clear" w:color="auto" w:fill="E7E6E6"/>
          </w:tcPr>
          <w:p>
            <w:r>
              <w:rPr>
                <w:b/>
                <w:sz w:val="16"/>
              </w:rPr>
              <w:t>시료(불량 부품, 미사용 부품, 보관 접착제)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b/>
                <w:sz w:val="16"/>
              </w:rPr>
              <w:t>수량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보관자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6"/>
              </w:rPr>
              <w:t>수거일</w:t>
            </w:r>
          </w:p>
        </w:tc>
      </w:tr>
      <w:tr>
        <w:tc>
          <w:tcPr>
            <w:tcW w:type="dxa" w:w="3402"/>
            <w:shd w:val="clear" w:color="auto" w:fill="E7E6E6"/>
          </w:tcPr>
          <w:p>
            <w:r>
              <w:rPr>
                <w:b/>
                <w:sz w:val="16"/>
              </w:rPr>
              <w:t>불량 부품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b/>
                <w:sz w:val="16"/>
              </w:rPr>
              <w:t>6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품질 실험실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6"/>
              </w:rPr>
              <w:t>2026-04-08</w:t>
            </w:r>
          </w:p>
        </w:tc>
      </w:tr>
      <w:tr>
        <w:tc>
          <w:tcPr>
            <w:tcW w:type="dxa" w:w="3402"/>
            <w:shd w:val="clear" w:color="auto" w:fill="E7E6E6"/>
          </w:tcPr>
          <w:p>
            <w:r>
              <w:rPr>
                <w:b/>
                <w:sz w:val="16"/>
              </w:rPr>
              <w:t>미사용 부품, 같은 로트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b/>
                <w:sz w:val="16"/>
              </w:rPr>
              <w:t>1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품질 실험실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6"/>
              </w:rPr>
              <w:t>2026-04-09</w:t>
            </w:r>
          </w:p>
        </w:tc>
      </w:tr>
      <w:tr>
        <w:tc>
          <w:tcPr>
            <w:tcW w:type="dxa" w:w="3402"/>
            <w:shd w:val="clear" w:color="auto" w:fill="E7E6E6"/>
          </w:tcPr>
          <w:p>
            <w:r>
              <w:rPr>
                <w:b/>
                <w:sz w:val="16"/>
              </w:rPr>
              <w:t>보관 접착제, 같은 로트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b/>
                <w:sz w:val="16"/>
              </w:rPr>
              <w:t>없음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  <w:sz w:val="16"/>
              </w:rPr>
            </w:r>
          </w:p>
        </w:tc>
      </w:tr>
    </w:tbl>
    <w:p/>
    <w:p>
      <w:pPr>
        <w:pStyle w:val="Heading2"/>
      </w:pPr>
      <w:r>
        <w:rPr>
          <w:color w:val="000000"/>
        </w:rPr>
        <w:t>3. 파단면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587"/>
            <w:shd w:val="clear" w:color="auto" w:fill="E7E6E6"/>
          </w:tcPr>
          <w:p>
            <w:r>
              <w:rPr>
                <w:b/>
                <w:sz w:val="16"/>
              </w:rPr>
              <w:t>이음 또는 부품 ID</w:t>
            </w:r>
          </w:p>
        </w:tc>
        <w:tc>
          <w:tcPr>
            <w:tcW w:type="dxa" w:w="2948"/>
            <w:shd w:val="clear" w:color="auto" w:fill="E7E6E6"/>
          </w:tcPr>
          <w:p>
            <w:r>
              <w:rPr>
                <w:b/>
                <w:sz w:val="16"/>
              </w:rPr>
              <w:t>패턴 명칭(ISO 10365:2022 또는 ASTM D5573)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접착 면적 비율(%, 합계 100)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사진 번호(두 면)</w:t>
            </w:r>
          </w:p>
        </w:tc>
      </w:tr>
      <w:tr>
        <w:trPr>
          <w:trHeight w:val="340" w:hRule="atLeast"/>
        </w:trPr>
        <w:tc>
          <w:tcPr>
            <w:tcW w:type="dxa" w:w="1587"/>
          </w:tcPr>
          <w:p>
            <w:r>
              <w:rPr>
                <w:b w:val="0"/>
                <w:sz w:val="16"/>
              </w:rPr>
              <w:t>B07</w:t>
            </w:r>
          </w:p>
        </w:tc>
        <w:tc>
          <w:tcPr>
            <w:tcW w:type="dxa" w:w="2948"/>
          </w:tcPr>
          <w:p>
            <w:r>
              <w:rPr>
                <w:b w:val="0"/>
                <w:sz w:val="16"/>
              </w:rPr>
              <w:t>패널 도막 쪽 계면 파단(명칭은 ISO 10365:2022에 있는 그대로 적음)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70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L2-B07-panel.jpg, L2-B07-bracket.jpg</w:t>
            </w:r>
          </w:p>
        </w:tc>
      </w:tr>
      <w:tr>
        <w:trPr>
          <w:trHeight w:val="340" w:hRule="atLeast"/>
        </w:trPr>
        <w:tc>
          <w:tcPr>
            <w:tcW w:type="dxa" w:w="1587"/>
          </w:tcPr>
          <w:p>
            <w:r>
              <w:rPr>
                <w:b w:val="0"/>
                <w:sz w:val="16"/>
              </w:rPr>
              <w:t>B07</w:t>
            </w:r>
          </w:p>
        </w:tc>
        <w:tc>
          <w:tcPr>
            <w:tcW w:type="dxa" w:w="2948"/>
          </w:tcPr>
          <w:p>
            <w:r>
              <w:rPr>
                <w:b w:val="0"/>
                <w:sz w:val="16"/>
              </w:rPr>
              <w:t>응집 파단(명칭은 ISO 10365:2022에 있는 그대로 적음)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30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위와 같음</w:t>
            </w:r>
          </w:p>
        </w:tc>
      </w:tr>
    </w:tbl>
    <w:p/>
    <w:p>
      <w:pPr>
        <w:pStyle w:val="Heading2"/>
      </w:pPr>
      <w:r>
        <w:rPr>
          <w:color w:val="000000"/>
        </w:rPr>
        <w:t>4~6. 공정과 사용 조건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피착재와 전처리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분체 도장 강판 패널; 닦기와 연마, 접착 30 h 전; 2개 교대 동안 연마 단계 서명 없음(실측 기록)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계면 오염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보이지 않음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접착제와 혼합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2액형 에폭시, 라벨의 로트, 토출 2:1(디스펜서 일지)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유효 기한과 혼합 방법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기한 내, 스태틱 믹서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접착층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불량 부품 2개에서 잰 0.2~0.6 mm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경화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약 12 °C, 하중 전 4 h(라인 일지, 실측)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사용 조건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15~30 °C, 40~70 % RH, 컨베이어 진동, 실내</w:t>
            </w:r>
          </w:p>
        </w:tc>
      </w:tr>
      <w:tr>
        <w:trPr>
          <w:trHeight w:val="340" w:hRule="atLeast"/>
        </w:trPr>
        <w:tc>
          <w:tcPr>
            <w:tcW w:type="dxa" w:w="3628"/>
            <w:shd w:val="clear" w:color="auto" w:fill="F2F2F2"/>
          </w:tcPr>
          <w:p>
            <w:r>
              <w:rPr>
                <w:b w:val="0"/>
                <w:sz w:val="18"/>
              </w:rPr>
              <w:t>이음 사용 기간과 불량 시 하중</w:t>
            </w:r>
          </w:p>
        </w:tc>
        <w:tc>
          <w:tcPr>
            <w:tcW w:type="dxa" w:w="5443"/>
          </w:tcPr>
          <w:p>
            <w:r>
              <w:rPr>
                <w:b w:val="0"/>
                <w:sz w:val="16"/>
              </w:rPr>
              <w:t>21일; 불량 시 하중 미상</w:t>
            </w:r>
          </w:p>
        </w:tc>
      </w:tr>
    </w:tbl>
    <w:p/>
    <w:p>
      <w:pPr>
        <w:pStyle w:val="Heading2"/>
      </w:pPr>
      <w:r>
        <w:rPr>
          <w:color w:val="000000"/>
        </w:rPr>
        <w:t>7. 미확인 가설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가설(원인 축)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뒷받침하는 기록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b/>
                <w:sz w:val="16"/>
              </w:rPr>
              <w:t>반대하는 기록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6"/>
              </w:rPr>
              <w:t>확인할 점검</w:t>
            </w:r>
          </w:p>
        </w:tc>
      </w:tr>
      <w:tr>
        <w:trPr>
          <w:trHeight w:val="340" w:hRule="atLeast"/>
        </w:trPr>
        <w:tc>
          <w:tcPr>
            <w:tcW w:type="dxa" w:w="2551"/>
          </w:tcPr>
          <w:p>
            <w:r>
              <w:rPr>
                <w:b w:val="0"/>
                <w:sz w:val="16"/>
              </w:rPr>
              <w:t>도장 표면을 절차대로 전처리하지 않음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2개 교대 동안 연마 단계 서명 없음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닦기 단계는 서명 있음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보류한 패널로 접착 쿠폰 재시험</w:t>
            </w:r>
          </w:p>
        </w:tc>
      </w:tr>
      <w:tr>
        <w:trPr>
          <w:trHeight w:val="340" w:hRule="atLeast"/>
        </w:trPr>
        <w:tc>
          <w:tcPr>
            <w:tcW w:type="dxa" w:w="2551"/>
          </w:tcPr>
          <w:p>
            <w:r>
              <w:rPr>
                <w:b w:val="0"/>
                <w:sz w:val="16"/>
              </w:rPr>
              <w:t>낮은 경화 온도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경화 시 12 °C, 하중 전 4 h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데이터시트와 아직 비교 안 함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데이터시트 경화 조건과 비교</w:t>
            </w:r>
          </w:p>
        </w:tc>
      </w:tr>
      <w:tr>
        <w:trPr>
          <w:trHeight w:val="340" w:hRule="atLeast"/>
        </w:trPr>
        <w:tc>
          <w:tcPr>
            <w:tcW w:type="dxa" w:w="2551"/>
          </w:tcPr>
          <w:p>
            <w:r>
              <w:rPr>
                <w:b w:val="0"/>
                <w:sz w:val="16"/>
              </w:rPr>
              <w:t>혼합비 이탈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아직 없음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디스펜서 일지에 2:1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디스펜서 교정 기록 확인</w:t>
            </w:r>
          </w:p>
        </w:tc>
      </w:tr>
      <w:tr>
        <w:trPr>
          <w:trHeight w:val="340" w:hRule="atLeast"/>
        </w:trPr>
        <w:tc>
          <w:tcPr>
            <w:tcW w:type="dxa" w:w="2551"/>
          </w:tcPr>
          <w:p>
            <w:r>
              <w:rPr>
                <w:b w:val="0"/>
                <w:sz w:val="16"/>
              </w:rPr>
              <w:t>도료 종류 변경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아직 없음</w:t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t>패널의 도료 코드 동일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도료 공급사 로트 변경 확인</w:t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1906" w:h="16838"/>
      <w:pgMar w:top="1417" w:right="1417" w:bottom="1417" w:left="1417" w:header="72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서식 출처: www.lubinpla.com/ko/post/adhesive-bond-failure-investigation-form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eastAsia="Malgun Gothic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eastAsia="Malgun Gothic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eastAsia="Malgun Gothic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eastAsia="Malgun Gothic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eastAsia="Malgun Gothic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eastAsia="Malgun Gothic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eastAsia="Malgun Gothic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eastAsia="Malgun Gothic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eastAsia="Malgun Gothic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eastAsia="Malgun Gothic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eastAsia="Malgun Gothic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eastAsia="Malgun Gothic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eastAsia="Malgun Gothic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eastAsia="Malgun Gothic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eastAsia="Malgun Gothic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eastAsia="Malgun Gothic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eastAsia="Malgun Gothic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eastAsia="Malgun Gothic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eastAsia="Malgun Gothic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Malgun Gothic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eastAsia="Malgun Gothic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접착 불량 조사 양식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