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Chemical quotation template</w:t>
      </w:r>
    </w:p>
    <w:p>
      <w:r>
        <w:t>Four sections: overview and supply scope, item lines, commercial terms, items to confirm and how to accept.</w:t>
      </w:r>
    </w:p>
    <w:p>
      <w:pPr>
        <w:pStyle w:val="Heading1"/>
      </w:pPr>
      <w:r>
        <w:t>Instructions</w:t>
      </w:r>
    </w:p>
    <w:p>
      <w:pPr>
        <w:pStyle w:val="ListNumber"/>
      </w:pPr>
      <w:r>
        <w:t>Use this template once the product and grade are settled and only the quotation remains to be written.</w:t>
      </w:r>
    </w:p>
    <w:p>
      <w:pPr>
        <w:pStyle w:val="ListNumber"/>
      </w:pPr>
      <w:r>
        <w:t>Fill the sections in order. Take every value from the record that owns it: price list, plant or warehouse for lead time, credit owner for payment terms, contract for agreed terms.</w:t>
      </w:r>
    </w:p>
    <w:p>
      <w:pPr>
        <w:pStyle w:val="ListNumber"/>
      </w:pPr>
      <w:r>
        <w:t>Write the source and as-of date beside every price, lead time and term. A value with no confirmed source is not entered: write "to be confirmed" and list it in section 4.</w:t>
      </w:r>
    </w:p>
    <w:p>
      <w:pPr>
        <w:pStyle w:val="ListNumber"/>
      </w:pPr>
      <w:r>
        <w:t>One item line per product, grade and pack size. Write the requested quantity and the delivered quantity after pack rounding.</w:t>
      </w:r>
    </w:p>
    <w:p>
      <w:pPr>
        <w:pStyle w:val="ListNumber"/>
      </w:pPr>
      <w:r>
        <w:t>State the unit of price, the basis (as delivered or active content), the ISO 4217 currency code and the tax treatment on every line.</w:t>
      </w:r>
    </w:p>
    <w:p>
      <w:pPr>
        <w:pStyle w:val="ListNumber"/>
      </w:pPr>
      <w:r>
        <w:t>Discounts, freight, surcharges and other charges each take their own line. Do not hide them in the unit price.</w:t>
      </w:r>
    </w:p>
    <w:p>
      <w:pPr>
        <w:pStyle w:val="ListNumber"/>
      </w:pPr>
      <w:r>
        <w:t>Name one Incoterms 2020 rule with its named place. Incoterms rules do not set the price, the payment terms or when title passes; write those as their own terms.</w:t>
      </w:r>
    </w:p>
    <w:p>
      <w:pPr>
        <w:pStyle w:val="ListNumber"/>
      </w:pPr>
      <w:r>
        <w:t>Before sending, read the quotation as the buyer and complete the check list at the end of the blank form.</w:t>
      </w:r>
    </w:p>
    <w:p>
      <w:pPr>
        <w:pStyle w:val="ListNumber"/>
      </w:pPr>
      <w:r>
        <w:t>An illustrative example follows the blank form. It is not a real quotation and its values are not prices or terms anyone has offered.</w:t>
      </w:r>
    </w:p>
    <w:p>
      <w:pPr>
        <w:pStyle w:val="Heading1"/>
      </w:pPr>
      <w:r>
        <w:t>1. Quotation overview and supply scope</w:t>
      </w:r>
    </w:p>
    <w:tbl>
      <w:tblPr>
        <w:tblStyle w:val="TableGrid"/>
        <w:tblW w:type="auto" w:w="0"/>
        <w:jc w:val="center"/>
        <w:tblLook w:firstColumn="1" w:firstRow="1" w:lastColumn="0" w:lastRow="0" w:noHBand="0" w:noVBand="1" w:val="04A0"/>
      </w:tblPr>
      <w:tblGrid>
        <w:gridCol w:w="3213"/>
        <w:gridCol w:w="3213"/>
        <w:gridCol w:w="3213"/>
      </w:tblGrid>
      <w:tr>
        <w:tc>
          <w:tcPr>
            <w:tcW w:type="dxa" w:w="2835"/>
            <w:shd w:val="clear" w:color="auto" w:fill="E7E9EC"/>
          </w:tcPr>
          <w:p>
            <w:r/>
            <w:r>
              <w:rPr>
                <w:b/>
                <w:i w:val="0"/>
                <w:sz w:val="18"/>
              </w:rPr>
              <w:t>Field</w:t>
            </w:r>
          </w:p>
        </w:tc>
        <w:tc>
          <w:tcPr>
            <w:tcW w:type="dxa" w:w="2268"/>
            <w:shd w:val="clear" w:color="auto" w:fill="E7E9EC"/>
          </w:tcPr>
          <w:p>
            <w:r/>
            <w:r>
              <w:rPr>
                <w:b/>
                <w:i w:val="0"/>
                <w:sz w:val="18"/>
              </w:rPr>
              <w:t>Unit or format</w:t>
            </w:r>
          </w:p>
        </w:tc>
        <w:tc>
          <w:tcPr>
            <w:tcW w:type="dxa" w:w="4535"/>
            <w:shd w:val="clear" w:color="auto" w:fill="E7E9EC"/>
          </w:tcPr>
          <w:p>
            <w:r/>
            <w:r>
              <w:rPr>
                <w:b/>
                <w:i w:val="0"/>
                <w:sz w:val="18"/>
              </w:rPr>
              <w:t>Entry</w:t>
            </w:r>
          </w:p>
        </w:tc>
      </w:tr>
      <w:tr>
        <w:trPr>
          <w:trHeight w:val="510"/>
        </w:trPr>
        <w:tc>
          <w:tcPr>
            <w:tcW w:type="dxa" w:w="2835"/>
          </w:tcPr>
          <w:p>
            <w:r/>
            <w:r>
              <w:rPr>
                <w:b w:val="0"/>
                <w:i w:val="0"/>
                <w:sz w:val="18"/>
              </w:rPr>
              <w:t>Quotation number</w:t>
            </w:r>
          </w:p>
        </w:tc>
        <w:tc>
          <w:tcPr>
            <w:tcW w:type="dxa" w:w="2268"/>
          </w:tcPr>
          <w:p>
            <w:r/>
            <w:r>
              <w:rPr>
                <w:b w:val="0"/>
                <w:i w:val="0"/>
                <w:sz w:val="18"/>
              </w:rPr>
              <w:t>Text</w:t>
            </w:r>
          </w:p>
        </w:tc>
        <w:tc>
          <w:tcPr>
            <w:tcW w:type="dxa" w:w="4535"/>
          </w:tcPr>
          <w:p>
            <w:r/>
            <w:r>
              <w:rPr>
                <w:b w:val="0"/>
                <w:i w:val="0"/>
                <w:sz w:val="18"/>
              </w:rPr>
            </w:r>
          </w:p>
        </w:tc>
      </w:tr>
      <w:tr>
        <w:trPr>
          <w:trHeight w:val="510"/>
        </w:trPr>
        <w:tc>
          <w:tcPr>
            <w:tcW w:type="dxa" w:w="2835"/>
          </w:tcPr>
          <w:p>
            <w:r/>
            <w:r>
              <w:rPr>
                <w:b w:val="0"/>
                <w:i w:val="0"/>
                <w:sz w:val="18"/>
              </w:rPr>
              <w:t>Issue date</w:t>
            </w:r>
          </w:p>
        </w:tc>
        <w:tc>
          <w:tcPr>
            <w:tcW w:type="dxa" w:w="2268"/>
          </w:tcPr>
          <w:p>
            <w:r/>
            <w:r>
              <w:rPr>
                <w:b w:val="0"/>
                <w:i w:val="0"/>
                <w:sz w:val="18"/>
              </w:rPr>
              <w:t>YYYY-MM-DD</w:t>
            </w:r>
          </w:p>
        </w:tc>
        <w:tc>
          <w:tcPr>
            <w:tcW w:type="dxa" w:w="4535"/>
          </w:tcPr>
          <w:p>
            <w:r/>
            <w:r>
              <w:rPr>
                <w:b w:val="0"/>
                <w:i w:val="0"/>
                <w:sz w:val="18"/>
              </w:rPr>
            </w:r>
          </w:p>
        </w:tc>
      </w:tr>
      <w:tr>
        <w:trPr>
          <w:trHeight w:val="510"/>
        </w:trPr>
        <w:tc>
          <w:tcPr>
            <w:tcW w:type="dxa" w:w="2835"/>
          </w:tcPr>
          <w:p>
            <w:r/>
            <w:r>
              <w:rPr>
                <w:b w:val="0"/>
                <w:i w:val="0"/>
                <w:sz w:val="18"/>
              </w:rPr>
              <w:t>Validity date (valid to)</w:t>
            </w:r>
          </w:p>
        </w:tc>
        <w:tc>
          <w:tcPr>
            <w:tcW w:type="dxa" w:w="2268"/>
          </w:tcPr>
          <w:p>
            <w:r/>
            <w:r>
              <w:rPr>
                <w:b w:val="0"/>
                <w:i w:val="0"/>
                <w:sz w:val="18"/>
              </w:rPr>
              <w:t>YYYY-MM-DD</w:t>
            </w:r>
          </w:p>
        </w:tc>
        <w:tc>
          <w:tcPr>
            <w:tcW w:type="dxa" w:w="4535"/>
          </w:tcPr>
          <w:p>
            <w:r/>
            <w:r>
              <w:rPr>
                <w:b w:val="0"/>
                <w:i w:val="0"/>
                <w:sz w:val="18"/>
              </w:rPr>
            </w:r>
          </w:p>
        </w:tc>
      </w:tr>
      <w:tr>
        <w:trPr>
          <w:trHeight w:val="510"/>
        </w:trPr>
        <w:tc>
          <w:tcPr>
            <w:tcW w:type="dxa" w:w="2835"/>
          </w:tcPr>
          <w:p>
            <w:r/>
            <w:r>
              <w:rPr>
                <w:b w:val="0"/>
                <w:i w:val="0"/>
                <w:sz w:val="18"/>
              </w:rPr>
              <w:t>Reference inquiry</w:t>
            </w:r>
          </w:p>
        </w:tc>
        <w:tc>
          <w:tcPr>
            <w:tcW w:type="dxa" w:w="2268"/>
          </w:tcPr>
          <w:p>
            <w:r/>
            <w:r>
              <w:rPr>
                <w:b w:val="0"/>
                <w:i w:val="0"/>
                <w:sz w:val="18"/>
              </w:rPr>
              <w:t>Text, date</w:t>
            </w:r>
          </w:p>
        </w:tc>
        <w:tc>
          <w:tcPr>
            <w:tcW w:type="dxa" w:w="4535"/>
          </w:tcPr>
          <w:p>
            <w:r/>
            <w:r>
              <w:rPr>
                <w:b w:val="0"/>
                <w:i w:val="0"/>
                <w:sz w:val="18"/>
              </w:rPr>
            </w:r>
          </w:p>
        </w:tc>
      </w:tr>
      <w:tr>
        <w:trPr>
          <w:trHeight w:val="510"/>
        </w:trPr>
        <w:tc>
          <w:tcPr>
            <w:tcW w:type="dxa" w:w="2835"/>
          </w:tcPr>
          <w:p>
            <w:r/>
            <w:r>
              <w:rPr>
                <w:b w:val="0"/>
                <w:i w:val="0"/>
                <w:sz w:val="18"/>
              </w:rPr>
              <w:t>Recipient (company, contact)</w:t>
            </w:r>
          </w:p>
        </w:tc>
        <w:tc>
          <w:tcPr>
            <w:tcW w:type="dxa" w:w="2268"/>
          </w:tcPr>
          <w:p>
            <w:r/>
            <w:r>
              <w:rPr>
                <w:b w:val="0"/>
                <w:i w:val="0"/>
                <w:sz w:val="18"/>
              </w:rPr>
              <w:t>Text</w:t>
            </w:r>
          </w:p>
        </w:tc>
        <w:tc>
          <w:tcPr>
            <w:tcW w:type="dxa" w:w="4535"/>
          </w:tcPr>
          <w:p>
            <w:r/>
            <w:r>
              <w:rPr>
                <w:b w:val="0"/>
                <w:i w:val="0"/>
                <w:sz w:val="18"/>
              </w:rPr>
            </w:r>
          </w:p>
        </w:tc>
      </w:tr>
      <w:tr>
        <w:trPr>
          <w:trHeight w:val="510"/>
        </w:trPr>
        <w:tc>
          <w:tcPr>
            <w:tcW w:type="dxa" w:w="2835"/>
          </w:tcPr>
          <w:p>
            <w:r/>
            <w:r>
              <w:rPr>
                <w:b w:val="0"/>
                <w:i w:val="0"/>
                <w:sz w:val="18"/>
              </w:rPr>
              <w:t>Delivery point</w:t>
            </w:r>
          </w:p>
        </w:tc>
        <w:tc>
          <w:tcPr>
            <w:tcW w:type="dxa" w:w="2268"/>
          </w:tcPr>
          <w:p>
            <w:r/>
            <w:r>
              <w:rPr>
                <w:b w:val="0"/>
                <w:i w:val="0"/>
                <w:sz w:val="18"/>
              </w:rPr>
              <w:t>Site, address, dock</w:t>
            </w:r>
          </w:p>
        </w:tc>
        <w:tc>
          <w:tcPr>
            <w:tcW w:type="dxa" w:w="4535"/>
          </w:tcPr>
          <w:p>
            <w:r/>
            <w:r>
              <w:rPr>
                <w:b w:val="0"/>
                <w:i w:val="0"/>
                <w:sz w:val="18"/>
              </w:rPr>
            </w:r>
          </w:p>
        </w:tc>
      </w:tr>
      <w:tr>
        <w:trPr>
          <w:trHeight w:val="510"/>
        </w:trPr>
        <w:tc>
          <w:tcPr>
            <w:tcW w:type="dxa" w:w="2835"/>
          </w:tcPr>
          <w:p>
            <w:r/>
            <w:r>
              <w:rPr>
                <w:b w:val="0"/>
                <w:i w:val="0"/>
                <w:sz w:val="18"/>
              </w:rPr>
              <w:t>Required date</w:t>
            </w:r>
          </w:p>
        </w:tc>
        <w:tc>
          <w:tcPr>
            <w:tcW w:type="dxa" w:w="2268"/>
          </w:tcPr>
          <w:p>
            <w:r/>
            <w:r>
              <w:rPr>
                <w:b w:val="0"/>
                <w:i w:val="0"/>
                <w:sz w:val="18"/>
              </w:rPr>
              <w:t>YYYY-MM-DD</w:t>
            </w:r>
          </w:p>
        </w:tc>
        <w:tc>
          <w:tcPr>
            <w:tcW w:type="dxa" w:w="4535"/>
          </w:tcPr>
          <w:p>
            <w:r/>
            <w:r>
              <w:rPr>
                <w:b w:val="0"/>
                <w:i w:val="0"/>
                <w:sz w:val="18"/>
              </w:rPr>
            </w:r>
          </w:p>
        </w:tc>
      </w:tr>
      <w:tr>
        <w:trPr>
          <w:trHeight w:val="510"/>
        </w:trPr>
        <w:tc>
          <w:tcPr>
            <w:tcW w:type="dxa" w:w="2835"/>
          </w:tcPr>
          <w:p>
            <w:r/>
            <w:r>
              <w:rPr>
                <w:b w:val="0"/>
                <w:i w:val="0"/>
                <w:sz w:val="18"/>
              </w:rPr>
              <w:t>Supply scope</w:t>
            </w:r>
          </w:p>
        </w:tc>
        <w:tc>
          <w:tcPr>
            <w:tcW w:type="dxa" w:w="2268"/>
          </w:tcPr>
          <w:p>
            <w:r/>
            <w:r>
              <w:rPr>
                <w:b w:val="0"/>
                <w:i w:val="0"/>
                <w:sz w:val="18"/>
              </w:rPr>
              <w:t>Text</w:t>
            </w:r>
          </w:p>
        </w:tc>
        <w:tc>
          <w:tcPr>
            <w:tcW w:type="dxa" w:w="4535"/>
          </w:tcPr>
          <w:p>
            <w:r/>
            <w:r>
              <w:rPr>
                <w:b w:val="0"/>
                <w:i w:val="0"/>
                <w:sz w:val="18"/>
              </w:rPr>
            </w:r>
          </w:p>
        </w:tc>
      </w:tr>
      <w:tr>
        <w:trPr>
          <w:trHeight w:val="510"/>
        </w:trPr>
        <w:tc>
          <w:tcPr>
            <w:tcW w:type="dxa" w:w="2835"/>
          </w:tcPr>
          <w:p>
            <w:r/>
            <w:r>
              <w:rPr>
                <w:b w:val="0"/>
                <w:i w:val="0"/>
                <w:sz w:val="18"/>
              </w:rPr>
              <w:t>Premises the quotation rests on</w:t>
            </w:r>
          </w:p>
        </w:tc>
        <w:tc>
          <w:tcPr>
            <w:tcW w:type="dxa" w:w="2268"/>
          </w:tcPr>
          <w:p>
            <w:r/>
            <w:r>
              <w:rPr>
                <w:b w:val="0"/>
                <w:i w:val="0"/>
                <w:sz w:val="18"/>
              </w:rPr>
              <w:t>Specification revision, volume, forecast</w:t>
            </w:r>
          </w:p>
        </w:tc>
        <w:tc>
          <w:tcPr>
            <w:tcW w:type="dxa" w:w="4535"/>
          </w:tcPr>
          <w:p>
            <w:r/>
            <w:r>
              <w:rPr>
                <w:b w:val="0"/>
                <w:i w:val="0"/>
                <w:sz w:val="18"/>
              </w:rPr>
            </w:r>
          </w:p>
        </w:tc>
      </w:tr>
    </w:tbl>
    <w:p/>
    <w:p>
      <w:pPr>
        <w:pStyle w:val="Heading1"/>
      </w:pPr>
      <w:r>
        <w:t>2. Item lines and amounts</w:t>
      </w:r>
    </w:p>
    <w:p>
      <w:r>
        <w:t>2a. Product and quantity. One line per product, grade and pack size.</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567"/>
            <w:shd w:val="clear" w:color="auto" w:fill="E7E9EC"/>
          </w:tcPr>
          <w:p>
            <w:r/>
            <w:r>
              <w:rPr>
                <w:b/>
                <w:i w:val="0"/>
                <w:sz w:val="18"/>
              </w:rPr>
              <w:t>Line</w:t>
            </w:r>
          </w:p>
        </w:tc>
        <w:tc>
          <w:tcPr>
            <w:tcW w:type="dxa" w:w="1814"/>
            <w:shd w:val="clear" w:color="auto" w:fill="E7E9EC"/>
          </w:tcPr>
          <w:p>
            <w:r/>
            <w:r>
              <w:rPr>
                <w:b/>
                <w:i w:val="0"/>
                <w:sz w:val="18"/>
              </w:rPr>
              <w:t>Product and grade</w:t>
            </w:r>
          </w:p>
        </w:tc>
        <w:tc>
          <w:tcPr>
            <w:tcW w:type="dxa" w:w="1474"/>
            <w:shd w:val="clear" w:color="auto" w:fill="E7E9EC"/>
          </w:tcPr>
          <w:p>
            <w:r/>
            <w:r>
              <w:rPr>
                <w:b/>
                <w:i w:val="0"/>
                <w:sz w:val="18"/>
              </w:rPr>
              <w:t>Packaging (type, net content)</w:t>
            </w:r>
          </w:p>
        </w:tc>
        <w:tc>
          <w:tcPr>
            <w:tcW w:type="dxa" w:w="1474"/>
            <w:shd w:val="clear" w:color="auto" w:fill="E7E9EC"/>
          </w:tcPr>
          <w:p>
            <w:r/>
            <w:r>
              <w:rPr>
                <w:b/>
                <w:i w:val="0"/>
                <w:sz w:val="18"/>
              </w:rPr>
              <w:t>UN no. / CAS no. (if hazardous)</w:t>
            </w:r>
          </w:p>
        </w:tc>
        <w:tc>
          <w:tcPr>
            <w:tcW w:type="dxa" w:w="1361"/>
            <w:shd w:val="clear" w:color="auto" w:fill="E7E9EC"/>
          </w:tcPr>
          <w:p>
            <w:r/>
            <w:r>
              <w:rPr>
                <w:b/>
                <w:i w:val="0"/>
                <w:sz w:val="18"/>
              </w:rPr>
              <w:t>Requested qty (unit)</w:t>
            </w:r>
          </w:p>
        </w:tc>
        <w:tc>
          <w:tcPr>
            <w:tcW w:type="dxa" w:w="1361"/>
            <w:shd w:val="clear" w:color="auto" w:fill="E7E9EC"/>
          </w:tcPr>
          <w:p>
            <w:r/>
            <w:r>
              <w:rPr>
                <w:b/>
                <w:i w:val="0"/>
                <w:sz w:val="18"/>
              </w:rPr>
              <w:t>Delivered qty (unit)</w:t>
            </w:r>
          </w:p>
        </w:tc>
        <w:tc>
          <w:tcPr>
            <w:tcW w:type="dxa" w:w="1587"/>
            <w:shd w:val="clear" w:color="auto" w:fill="E7E9EC"/>
          </w:tcPr>
          <w:p>
            <w:r/>
            <w:r>
              <w:rPr>
                <w:b/>
                <w:i w:val="0"/>
                <w:sz w:val="18"/>
              </w:rPr>
              <w:t>Lead time (days from order)</w:t>
            </w:r>
          </w:p>
        </w:tc>
      </w:tr>
      <w:tr>
        <w:trPr>
          <w:trHeight w:val="510"/>
        </w:trPr>
        <w:tc>
          <w:tcPr>
            <w:tcW w:type="dxa" w:w="567"/>
          </w:tcPr>
          <w:p>
            <w:r/>
            <w:r>
              <w:rPr>
                <w:b w:val="0"/>
                <w:i w:val="0"/>
                <w:sz w:val="18"/>
              </w:rPr>
            </w:r>
          </w:p>
        </w:tc>
        <w:tc>
          <w:tcPr>
            <w:tcW w:type="dxa" w:w="1814"/>
          </w:tcPr>
          <w:p>
            <w:r/>
            <w:r>
              <w:rPr>
                <w:b w:val="0"/>
                <w:i w:val="0"/>
                <w:sz w:val="18"/>
              </w:rPr>
            </w:r>
          </w:p>
        </w:tc>
        <w:tc>
          <w:tcPr>
            <w:tcW w:type="dxa" w:w="1474"/>
          </w:tcPr>
          <w:p>
            <w:r/>
            <w:r>
              <w:rPr>
                <w:b w:val="0"/>
                <w:i w:val="0"/>
                <w:sz w:val="18"/>
              </w:rPr>
            </w:r>
          </w:p>
        </w:tc>
        <w:tc>
          <w:tcPr>
            <w:tcW w:type="dxa" w:w="1474"/>
          </w:tcPr>
          <w:p>
            <w:r/>
            <w:r>
              <w:rPr>
                <w:b w:val="0"/>
                <w:i w:val="0"/>
                <w:sz w:val="18"/>
              </w:rPr>
            </w:r>
          </w:p>
        </w:tc>
        <w:tc>
          <w:tcPr>
            <w:tcW w:type="dxa" w:w="1361"/>
          </w:tcPr>
          <w:p>
            <w:r/>
            <w:r>
              <w:rPr>
                <w:b w:val="0"/>
                <w:i w:val="0"/>
                <w:sz w:val="18"/>
              </w:rPr>
            </w:r>
          </w:p>
        </w:tc>
        <w:tc>
          <w:tcPr>
            <w:tcW w:type="dxa" w:w="1361"/>
          </w:tcPr>
          <w:p>
            <w:r/>
            <w:r>
              <w:rPr>
                <w:b w:val="0"/>
                <w:i w:val="0"/>
                <w:sz w:val="18"/>
              </w:rPr>
            </w:r>
          </w:p>
        </w:tc>
        <w:tc>
          <w:tcPr>
            <w:tcW w:type="dxa" w:w="1587"/>
          </w:tcPr>
          <w:p>
            <w:r/>
            <w:r>
              <w:rPr>
                <w:b w:val="0"/>
                <w:i w:val="0"/>
                <w:sz w:val="18"/>
              </w:rPr>
            </w:r>
          </w:p>
        </w:tc>
      </w:tr>
      <w:tr>
        <w:trPr>
          <w:trHeight w:val="510"/>
        </w:trPr>
        <w:tc>
          <w:tcPr>
            <w:tcW w:type="dxa" w:w="567"/>
          </w:tcPr>
          <w:p>
            <w:r/>
            <w:r>
              <w:rPr>
                <w:b w:val="0"/>
                <w:i w:val="0"/>
                <w:sz w:val="18"/>
              </w:rPr>
            </w:r>
          </w:p>
        </w:tc>
        <w:tc>
          <w:tcPr>
            <w:tcW w:type="dxa" w:w="1814"/>
          </w:tcPr>
          <w:p>
            <w:r/>
            <w:r>
              <w:rPr>
                <w:b w:val="0"/>
                <w:i w:val="0"/>
                <w:sz w:val="18"/>
              </w:rPr>
            </w:r>
          </w:p>
        </w:tc>
        <w:tc>
          <w:tcPr>
            <w:tcW w:type="dxa" w:w="1474"/>
          </w:tcPr>
          <w:p>
            <w:r/>
            <w:r>
              <w:rPr>
                <w:b w:val="0"/>
                <w:i w:val="0"/>
                <w:sz w:val="18"/>
              </w:rPr>
            </w:r>
          </w:p>
        </w:tc>
        <w:tc>
          <w:tcPr>
            <w:tcW w:type="dxa" w:w="1474"/>
          </w:tcPr>
          <w:p>
            <w:r/>
            <w:r>
              <w:rPr>
                <w:b w:val="0"/>
                <w:i w:val="0"/>
                <w:sz w:val="18"/>
              </w:rPr>
            </w:r>
          </w:p>
        </w:tc>
        <w:tc>
          <w:tcPr>
            <w:tcW w:type="dxa" w:w="1361"/>
          </w:tcPr>
          <w:p>
            <w:r/>
            <w:r>
              <w:rPr>
                <w:b w:val="0"/>
                <w:i w:val="0"/>
                <w:sz w:val="18"/>
              </w:rPr>
            </w:r>
          </w:p>
        </w:tc>
        <w:tc>
          <w:tcPr>
            <w:tcW w:type="dxa" w:w="1361"/>
          </w:tcPr>
          <w:p>
            <w:r/>
            <w:r>
              <w:rPr>
                <w:b w:val="0"/>
                <w:i w:val="0"/>
                <w:sz w:val="18"/>
              </w:rPr>
            </w:r>
          </w:p>
        </w:tc>
        <w:tc>
          <w:tcPr>
            <w:tcW w:type="dxa" w:w="1587"/>
          </w:tcPr>
          <w:p>
            <w:r/>
            <w:r>
              <w:rPr>
                <w:b w:val="0"/>
                <w:i w:val="0"/>
                <w:sz w:val="18"/>
              </w:rPr>
            </w:r>
          </w:p>
        </w:tc>
      </w:tr>
      <w:tr>
        <w:trPr>
          <w:trHeight w:val="510"/>
        </w:trPr>
        <w:tc>
          <w:tcPr>
            <w:tcW w:type="dxa" w:w="567"/>
          </w:tcPr>
          <w:p>
            <w:r/>
            <w:r>
              <w:rPr>
                <w:b w:val="0"/>
                <w:i w:val="0"/>
                <w:sz w:val="18"/>
              </w:rPr>
            </w:r>
          </w:p>
        </w:tc>
        <w:tc>
          <w:tcPr>
            <w:tcW w:type="dxa" w:w="1814"/>
          </w:tcPr>
          <w:p>
            <w:r/>
            <w:r>
              <w:rPr>
                <w:b w:val="0"/>
                <w:i w:val="0"/>
                <w:sz w:val="18"/>
              </w:rPr>
            </w:r>
          </w:p>
        </w:tc>
        <w:tc>
          <w:tcPr>
            <w:tcW w:type="dxa" w:w="1474"/>
          </w:tcPr>
          <w:p>
            <w:r/>
            <w:r>
              <w:rPr>
                <w:b w:val="0"/>
                <w:i w:val="0"/>
                <w:sz w:val="18"/>
              </w:rPr>
            </w:r>
          </w:p>
        </w:tc>
        <w:tc>
          <w:tcPr>
            <w:tcW w:type="dxa" w:w="1474"/>
          </w:tcPr>
          <w:p>
            <w:r/>
            <w:r>
              <w:rPr>
                <w:b w:val="0"/>
                <w:i w:val="0"/>
                <w:sz w:val="18"/>
              </w:rPr>
            </w:r>
          </w:p>
        </w:tc>
        <w:tc>
          <w:tcPr>
            <w:tcW w:type="dxa" w:w="1361"/>
          </w:tcPr>
          <w:p>
            <w:r/>
            <w:r>
              <w:rPr>
                <w:b w:val="0"/>
                <w:i w:val="0"/>
                <w:sz w:val="18"/>
              </w:rPr>
            </w:r>
          </w:p>
        </w:tc>
        <w:tc>
          <w:tcPr>
            <w:tcW w:type="dxa" w:w="1361"/>
          </w:tcPr>
          <w:p>
            <w:r/>
            <w:r>
              <w:rPr>
                <w:b w:val="0"/>
                <w:i w:val="0"/>
                <w:sz w:val="18"/>
              </w:rPr>
            </w:r>
          </w:p>
        </w:tc>
        <w:tc>
          <w:tcPr>
            <w:tcW w:type="dxa" w:w="1587"/>
          </w:tcPr>
          <w:p>
            <w:r/>
            <w:r>
              <w:rPr>
                <w:b w:val="0"/>
                <w:i w:val="0"/>
                <w:sz w:val="18"/>
              </w:rPr>
            </w:r>
          </w:p>
        </w:tc>
      </w:tr>
      <w:tr>
        <w:trPr>
          <w:trHeight w:val="510"/>
        </w:trPr>
        <w:tc>
          <w:tcPr>
            <w:tcW w:type="dxa" w:w="567"/>
          </w:tcPr>
          <w:p>
            <w:r/>
            <w:r>
              <w:rPr>
                <w:b w:val="0"/>
                <w:i w:val="0"/>
                <w:sz w:val="18"/>
              </w:rPr>
            </w:r>
          </w:p>
        </w:tc>
        <w:tc>
          <w:tcPr>
            <w:tcW w:type="dxa" w:w="1814"/>
          </w:tcPr>
          <w:p>
            <w:r/>
            <w:r>
              <w:rPr>
                <w:b w:val="0"/>
                <w:i w:val="0"/>
                <w:sz w:val="18"/>
              </w:rPr>
            </w:r>
          </w:p>
        </w:tc>
        <w:tc>
          <w:tcPr>
            <w:tcW w:type="dxa" w:w="1474"/>
          </w:tcPr>
          <w:p>
            <w:r/>
            <w:r>
              <w:rPr>
                <w:b w:val="0"/>
                <w:i w:val="0"/>
                <w:sz w:val="18"/>
              </w:rPr>
            </w:r>
          </w:p>
        </w:tc>
        <w:tc>
          <w:tcPr>
            <w:tcW w:type="dxa" w:w="1474"/>
          </w:tcPr>
          <w:p>
            <w:r/>
            <w:r>
              <w:rPr>
                <w:b w:val="0"/>
                <w:i w:val="0"/>
                <w:sz w:val="18"/>
              </w:rPr>
            </w:r>
          </w:p>
        </w:tc>
        <w:tc>
          <w:tcPr>
            <w:tcW w:type="dxa" w:w="1361"/>
          </w:tcPr>
          <w:p>
            <w:r/>
            <w:r>
              <w:rPr>
                <w:b w:val="0"/>
                <w:i w:val="0"/>
                <w:sz w:val="18"/>
              </w:rPr>
            </w:r>
          </w:p>
        </w:tc>
        <w:tc>
          <w:tcPr>
            <w:tcW w:type="dxa" w:w="1361"/>
          </w:tcPr>
          <w:p>
            <w:r/>
            <w:r>
              <w:rPr>
                <w:b w:val="0"/>
                <w:i w:val="0"/>
                <w:sz w:val="18"/>
              </w:rPr>
            </w:r>
          </w:p>
        </w:tc>
        <w:tc>
          <w:tcPr>
            <w:tcW w:type="dxa" w:w="1587"/>
          </w:tcPr>
          <w:p>
            <w:r/>
            <w:r>
              <w:rPr>
                <w:b w:val="0"/>
                <w:i w:val="0"/>
                <w:sz w:val="18"/>
              </w:rPr>
            </w:r>
          </w:p>
        </w:tc>
      </w:tr>
      <w:tr>
        <w:trPr>
          <w:trHeight w:val="510"/>
        </w:trPr>
        <w:tc>
          <w:tcPr>
            <w:tcW w:type="dxa" w:w="567"/>
          </w:tcPr>
          <w:p>
            <w:r/>
            <w:r>
              <w:rPr>
                <w:b w:val="0"/>
                <w:i w:val="0"/>
                <w:sz w:val="18"/>
              </w:rPr>
            </w:r>
          </w:p>
        </w:tc>
        <w:tc>
          <w:tcPr>
            <w:tcW w:type="dxa" w:w="1814"/>
          </w:tcPr>
          <w:p>
            <w:r/>
            <w:r>
              <w:rPr>
                <w:b w:val="0"/>
                <w:i w:val="0"/>
                <w:sz w:val="18"/>
              </w:rPr>
            </w:r>
          </w:p>
        </w:tc>
        <w:tc>
          <w:tcPr>
            <w:tcW w:type="dxa" w:w="1474"/>
          </w:tcPr>
          <w:p>
            <w:r/>
            <w:r>
              <w:rPr>
                <w:b w:val="0"/>
                <w:i w:val="0"/>
                <w:sz w:val="18"/>
              </w:rPr>
            </w:r>
          </w:p>
        </w:tc>
        <w:tc>
          <w:tcPr>
            <w:tcW w:type="dxa" w:w="1474"/>
          </w:tcPr>
          <w:p>
            <w:r/>
            <w:r>
              <w:rPr>
                <w:b w:val="0"/>
                <w:i w:val="0"/>
                <w:sz w:val="18"/>
              </w:rPr>
            </w:r>
          </w:p>
        </w:tc>
        <w:tc>
          <w:tcPr>
            <w:tcW w:type="dxa" w:w="1361"/>
          </w:tcPr>
          <w:p>
            <w:r/>
            <w:r>
              <w:rPr>
                <w:b w:val="0"/>
                <w:i w:val="0"/>
                <w:sz w:val="18"/>
              </w:rPr>
            </w:r>
          </w:p>
        </w:tc>
        <w:tc>
          <w:tcPr>
            <w:tcW w:type="dxa" w:w="1361"/>
          </w:tcPr>
          <w:p>
            <w:r/>
            <w:r>
              <w:rPr>
                <w:b w:val="0"/>
                <w:i w:val="0"/>
                <w:sz w:val="18"/>
              </w:rPr>
            </w:r>
          </w:p>
        </w:tc>
        <w:tc>
          <w:tcPr>
            <w:tcW w:type="dxa" w:w="1587"/>
          </w:tcPr>
          <w:p>
            <w:r/>
            <w:r>
              <w:rPr>
                <w:b w:val="0"/>
                <w:i w:val="0"/>
                <w:sz w:val="18"/>
              </w:rPr>
            </w:r>
          </w:p>
        </w:tc>
      </w:tr>
    </w:tbl>
    <w:p/>
    <w:p>
      <w:r>
        <w:t>2b. Price and basis. Same line numbers as 2a.</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567"/>
            <w:shd w:val="clear" w:color="auto" w:fill="E7E9EC"/>
          </w:tcPr>
          <w:p>
            <w:r/>
            <w:r>
              <w:rPr>
                <w:b/>
                <w:i w:val="0"/>
                <w:sz w:val="18"/>
              </w:rPr>
              <w:t>Line</w:t>
            </w:r>
          </w:p>
        </w:tc>
        <w:tc>
          <w:tcPr>
            <w:tcW w:type="dxa" w:w="1361"/>
            <w:shd w:val="clear" w:color="auto" w:fill="E7E9EC"/>
          </w:tcPr>
          <w:p>
            <w:r/>
            <w:r>
              <w:rPr>
                <w:b/>
                <w:i w:val="0"/>
                <w:sz w:val="18"/>
              </w:rPr>
              <w:t>Unit of price (per kg, L, pack)</w:t>
            </w:r>
          </w:p>
        </w:tc>
        <w:tc>
          <w:tcPr>
            <w:tcW w:type="dxa" w:w="1928"/>
            <w:shd w:val="clear" w:color="auto" w:fill="E7E9EC"/>
          </w:tcPr>
          <w:p>
            <w:r/>
            <w:r>
              <w:rPr>
                <w:b/>
                <w:i w:val="0"/>
                <w:sz w:val="18"/>
              </w:rPr>
              <w:t>Basis (as delivered / active, % active, method)</w:t>
            </w:r>
          </w:p>
        </w:tc>
        <w:tc>
          <w:tcPr>
            <w:tcW w:type="dxa" w:w="1134"/>
            <w:shd w:val="clear" w:color="auto" w:fill="E7E9EC"/>
          </w:tcPr>
          <w:p>
            <w:r/>
            <w:r>
              <w:rPr>
                <w:b/>
                <w:i w:val="0"/>
                <w:sz w:val="18"/>
              </w:rPr>
              <w:t>Currency (ISO 4217)</w:t>
            </w:r>
          </w:p>
        </w:tc>
        <w:tc>
          <w:tcPr>
            <w:tcW w:type="dxa" w:w="1134"/>
            <w:shd w:val="clear" w:color="auto" w:fill="E7E9EC"/>
          </w:tcPr>
          <w:p>
            <w:r/>
            <w:r>
              <w:rPr>
                <w:b/>
                <w:i w:val="0"/>
                <w:sz w:val="18"/>
              </w:rPr>
              <w:t>Unit price</w:t>
            </w:r>
          </w:p>
        </w:tc>
        <w:tc>
          <w:tcPr>
            <w:tcW w:type="dxa" w:w="1247"/>
            <w:shd w:val="clear" w:color="auto" w:fill="E7E9EC"/>
          </w:tcPr>
          <w:p>
            <w:r/>
            <w:r>
              <w:rPr>
                <w:b/>
                <w:i w:val="0"/>
                <w:sz w:val="18"/>
              </w:rPr>
              <w:t>Line amount</w:t>
            </w:r>
          </w:p>
        </w:tc>
        <w:tc>
          <w:tcPr>
            <w:tcW w:type="dxa" w:w="2268"/>
            <w:shd w:val="clear" w:color="auto" w:fill="E7E9EC"/>
          </w:tcPr>
          <w:p>
            <w:r/>
            <w:r>
              <w:rPr>
                <w:b/>
                <w:i w:val="0"/>
                <w:sz w:val="18"/>
              </w:rPr>
              <w:t>Source and as-of date</w:t>
            </w:r>
          </w:p>
        </w:tc>
      </w:tr>
      <w:tr>
        <w:trPr>
          <w:trHeight w:val="510"/>
        </w:trPr>
        <w:tc>
          <w:tcPr>
            <w:tcW w:type="dxa" w:w="567"/>
          </w:tcPr>
          <w:p>
            <w:r/>
            <w:r>
              <w:rPr>
                <w:b w:val="0"/>
                <w:i w:val="0"/>
                <w:sz w:val="18"/>
              </w:rPr>
            </w:r>
          </w:p>
        </w:tc>
        <w:tc>
          <w:tcPr>
            <w:tcW w:type="dxa" w:w="1361"/>
          </w:tcPr>
          <w:p>
            <w:r/>
            <w:r>
              <w:rPr>
                <w:b w:val="0"/>
                <w:i w:val="0"/>
                <w:sz w:val="18"/>
              </w:rPr>
            </w:r>
          </w:p>
        </w:tc>
        <w:tc>
          <w:tcPr>
            <w:tcW w:type="dxa" w:w="1928"/>
          </w:tcPr>
          <w:p>
            <w:r/>
            <w:r>
              <w:rPr>
                <w:b w:val="0"/>
                <w:i w:val="0"/>
                <w:sz w:val="18"/>
              </w:rPr>
            </w:r>
          </w:p>
        </w:tc>
        <w:tc>
          <w:tcPr>
            <w:tcW w:type="dxa" w:w="1134"/>
          </w:tcPr>
          <w:p>
            <w:r/>
            <w:r>
              <w:rPr>
                <w:b w:val="0"/>
                <w:i w:val="0"/>
                <w:sz w:val="18"/>
              </w:rPr>
            </w:r>
          </w:p>
        </w:tc>
        <w:tc>
          <w:tcPr>
            <w:tcW w:type="dxa" w:w="1134"/>
          </w:tcPr>
          <w:p>
            <w:r/>
            <w:r>
              <w:rPr>
                <w:b w:val="0"/>
                <w:i w:val="0"/>
                <w:sz w:val="18"/>
              </w:rPr>
            </w:r>
          </w:p>
        </w:tc>
        <w:tc>
          <w:tcPr>
            <w:tcW w:type="dxa" w:w="1247"/>
          </w:tcPr>
          <w:p>
            <w:r/>
            <w:r>
              <w:rPr>
                <w:b w:val="0"/>
                <w:i w:val="0"/>
                <w:sz w:val="18"/>
              </w:rPr>
            </w:r>
          </w:p>
        </w:tc>
        <w:tc>
          <w:tcPr>
            <w:tcW w:type="dxa" w:w="2268"/>
          </w:tcPr>
          <w:p>
            <w:r/>
            <w:r>
              <w:rPr>
                <w:b w:val="0"/>
                <w:i w:val="0"/>
                <w:sz w:val="18"/>
              </w:rPr>
            </w:r>
          </w:p>
        </w:tc>
      </w:tr>
      <w:tr>
        <w:trPr>
          <w:trHeight w:val="510"/>
        </w:trPr>
        <w:tc>
          <w:tcPr>
            <w:tcW w:type="dxa" w:w="567"/>
          </w:tcPr>
          <w:p>
            <w:r/>
            <w:r>
              <w:rPr>
                <w:b w:val="0"/>
                <w:i w:val="0"/>
                <w:sz w:val="18"/>
              </w:rPr>
            </w:r>
          </w:p>
        </w:tc>
        <w:tc>
          <w:tcPr>
            <w:tcW w:type="dxa" w:w="1361"/>
          </w:tcPr>
          <w:p>
            <w:r/>
            <w:r>
              <w:rPr>
                <w:b w:val="0"/>
                <w:i w:val="0"/>
                <w:sz w:val="18"/>
              </w:rPr>
            </w:r>
          </w:p>
        </w:tc>
        <w:tc>
          <w:tcPr>
            <w:tcW w:type="dxa" w:w="1928"/>
          </w:tcPr>
          <w:p>
            <w:r/>
            <w:r>
              <w:rPr>
                <w:b w:val="0"/>
                <w:i w:val="0"/>
                <w:sz w:val="18"/>
              </w:rPr>
            </w:r>
          </w:p>
        </w:tc>
        <w:tc>
          <w:tcPr>
            <w:tcW w:type="dxa" w:w="1134"/>
          </w:tcPr>
          <w:p>
            <w:r/>
            <w:r>
              <w:rPr>
                <w:b w:val="0"/>
                <w:i w:val="0"/>
                <w:sz w:val="18"/>
              </w:rPr>
            </w:r>
          </w:p>
        </w:tc>
        <w:tc>
          <w:tcPr>
            <w:tcW w:type="dxa" w:w="1134"/>
          </w:tcPr>
          <w:p>
            <w:r/>
            <w:r>
              <w:rPr>
                <w:b w:val="0"/>
                <w:i w:val="0"/>
                <w:sz w:val="18"/>
              </w:rPr>
            </w:r>
          </w:p>
        </w:tc>
        <w:tc>
          <w:tcPr>
            <w:tcW w:type="dxa" w:w="1247"/>
          </w:tcPr>
          <w:p>
            <w:r/>
            <w:r>
              <w:rPr>
                <w:b w:val="0"/>
                <w:i w:val="0"/>
                <w:sz w:val="18"/>
              </w:rPr>
            </w:r>
          </w:p>
        </w:tc>
        <w:tc>
          <w:tcPr>
            <w:tcW w:type="dxa" w:w="2268"/>
          </w:tcPr>
          <w:p>
            <w:r/>
            <w:r>
              <w:rPr>
                <w:b w:val="0"/>
                <w:i w:val="0"/>
                <w:sz w:val="18"/>
              </w:rPr>
            </w:r>
          </w:p>
        </w:tc>
      </w:tr>
      <w:tr>
        <w:trPr>
          <w:trHeight w:val="510"/>
        </w:trPr>
        <w:tc>
          <w:tcPr>
            <w:tcW w:type="dxa" w:w="567"/>
          </w:tcPr>
          <w:p>
            <w:r/>
            <w:r>
              <w:rPr>
                <w:b w:val="0"/>
                <w:i w:val="0"/>
                <w:sz w:val="18"/>
              </w:rPr>
            </w:r>
          </w:p>
        </w:tc>
        <w:tc>
          <w:tcPr>
            <w:tcW w:type="dxa" w:w="1361"/>
          </w:tcPr>
          <w:p>
            <w:r/>
            <w:r>
              <w:rPr>
                <w:b w:val="0"/>
                <w:i w:val="0"/>
                <w:sz w:val="18"/>
              </w:rPr>
            </w:r>
          </w:p>
        </w:tc>
        <w:tc>
          <w:tcPr>
            <w:tcW w:type="dxa" w:w="1928"/>
          </w:tcPr>
          <w:p>
            <w:r/>
            <w:r>
              <w:rPr>
                <w:b w:val="0"/>
                <w:i w:val="0"/>
                <w:sz w:val="18"/>
              </w:rPr>
            </w:r>
          </w:p>
        </w:tc>
        <w:tc>
          <w:tcPr>
            <w:tcW w:type="dxa" w:w="1134"/>
          </w:tcPr>
          <w:p>
            <w:r/>
            <w:r>
              <w:rPr>
                <w:b w:val="0"/>
                <w:i w:val="0"/>
                <w:sz w:val="18"/>
              </w:rPr>
            </w:r>
          </w:p>
        </w:tc>
        <w:tc>
          <w:tcPr>
            <w:tcW w:type="dxa" w:w="1134"/>
          </w:tcPr>
          <w:p>
            <w:r/>
            <w:r>
              <w:rPr>
                <w:b w:val="0"/>
                <w:i w:val="0"/>
                <w:sz w:val="18"/>
              </w:rPr>
            </w:r>
          </w:p>
        </w:tc>
        <w:tc>
          <w:tcPr>
            <w:tcW w:type="dxa" w:w="1247"/>
          </w:tcPr>
          <w:p>
            <w:r/>
            <w:r>
              <w:rPr>
                <w:b w:val="0"/>
                <w:i w:val="0"/>
                <w:sz w:val="18"/>
              </w:rPr>
            </w:r>
          </w:p>
        </w:tc>
        <w:tc>
          <w:tcPr>
            <w:tcW w:type="dxa" w:w="2268"/>
          </w:tcPr>
          <w:p>
            <w:r/>
            <w:r>
              <w:rPr>
                <w:b w:val="0"/>
                <w:i w:val="0"/>
                <w:sz w:val="18"/>
              </w:rPr>
            </w:r>
          </w:p>
        </w:tc>
      </w:tr>
      <w:tr>
        <w:trPr>
          <w:trHeight w:val="510"/>
        </w:trPr>
        <w:tc>
          <w:tcPr>
            <w:tcW w:type="dxa" w:w="567"/>
          </w:tcPr>
          <w:p>
            <w:r/>
            <w:r>
              <w:rPr>
                <w:b w:val="0"/>
                <w:i w:val="0"/>
                <w:sz w:val="18"/>
              </w:rPr>
            </w:r>
          </w:p>
        </w:tc>
        <w:tc>
          <w:tcPr>
            <w:tcW w:type="dxa" w:w="1361"/>
          </w:tcPr>
          <w:p>
            <w:r/>
            <w:r>
              <w:rPr>
                <w:b w:val="0"/>
                <w:i w:val="0"/>
                <w:sz w:val="18"/>
              </w:rPr>
            </w:r>
          </w:p>
        </w:tc>
        <w:tc>
          <w:tcPr>
            <w:tcW w:type="dxa" w:w="1928"/>
          </w:tcPr>
          <w:p>
            <w:r/>
            <w:r>
              <w:rPr>
                <w:b w:val="0"/>
                <w:i w:val="0"/>
                <w:sz w:val="18"/>
              </w:rPr>
            </w:r>
          </w:p>
        </w:tc>
        <w:tc>
          <w:tcPr>
            <w:tcW w:type="dxa" w:w="1134"/>
          </w:tcPr>
          <w:p>
            <w:r/>
            <w:r>
              <w:rPr>
                <w:b w:val="0"/>
                <w:i w:val="0"/>
                <w:sz w:val="18"/>
              </w:rPr>
            </w:r>
          </w:p>
        </w:tc>
        <w:tc>
          <w:tcPr>
            <w:tcW w:type="dxa" w:w="1134"/>
          </w:tcPr>
          <w:p>
            <w:r/>
            <w:r>
              <w:rPr>
                <w:b w:val="0"/>
                <w:i w:val="0"/>
                <w:sz w:val="18"/>
              </w:rPr>
            </w:r>
          </w:p>
        </w:tc>
        <w:tc>
          <w:tcPr>
            <w:tcW w:type="dxa" w:w="1247"/>
          </w:tcPr>
          <w:p>
            <w:r/>
            <w:r>
              <w:rPr>
                <w:b w:val="0"/>
                <w:i w:val="0"/>
                <w:sz w:val="18"/>
              </w:rPr>
            </w:r>
          </w:p>
        </w:tc>
        <w:tc>
          <w:tcPr>
            <w:tcW w:type="dxa" w:w="2268"/>
          </w:tcPr>
          <w:p>
            <w:r/>
            <w:r>
              <w:rPr>
                <w:b w:val="0"/>
                <w:i w:val="0"/>
                <w:sz w:val="18"/>
              </w:rPr>
            </w:r>
          </w:p>
        </w:tc>
      </w:tr>
      <w:tr>
        <w:trPr>
          <w:trHeight w:val="510"/>
        </w:trPr>
        <w:tc>
          <w:tcPr>
            <w:tcW w:type="dxa" w:w="567"/>
          </w:tcPr>
          <w:p>
            <w:r/>
            <w:r>
              <w:rPr>
                <w:b w:val="0"/>
                <w:i w:val="0"/>
                <w:sz w:val="18"/>
              </w:rPr>
            </w:r>
          </w:p>
        </w:tc>
        <w:tc>
          <w:tcPr>
            <w:tcW w:type="dxa" w:w="1361"/>
          </w:tcPr>
          <w:p>
            <w:r/>
            <w:r>
              <w:rPr>
                <w:b w:val="0"/>
                <w:i w:val="0"/>
                <w:sz w:val="18"/>
              </w:rPr>
            </w:r>
          </w:p>
        </w:tc>
        <w:tc>
          <w:tcPr>
            <w:tcW w:type="dxa" w:w="1928"/>
          </w:tcPr>
          <w:p>
            <w:r/>
            <w:r>
              <w:rPr>
                <w:b w:val="0"/>
                <w:i w:val="0"/>
                <w:sz w:val="18"/>
              </w:rPr>
            </w:r>
          </w:p>
        </w:tc>
        <w:tc>
          <w:tcPr>
            <w:tcW w:type="dxa" w:w="1134"/>
          </w:tcPr>
          <w:p>
            <w:r/>
            <w:r>
              <w:rPr>
                <w:b w:val="0"/>
                <w:i w:val="0"/>
                <w:sz w:val="18"/>
              </w:rPr>
            </w:r>
          </w:p>
        </w:tc>
        <w:tc>
          <w:tcPr>
            <w:tcW w:type="dxa" w:w="1134"/>
          </w:tcPr>
          <w:p>
            <w:r/>
            <w:r>
              <w:rPr>
                <w:b w:val="0"/>
                <w:i w:val="0"/>
                <w:sz w:val="18"/>
              </w:rPr>
            </w:r>
          </w:p>
        </w:tc>
        <w:tc>
          <w:tcPr>
            <w:tcW w:type="dxa" w:w="1247"/>
          </w:tcPr>
          <w:p>
            <w:r/>
            <w:r>
              <w:rPr>
                <w:b w:val="0"/>
                <w:i w:val="0"/>
                <w:sz w:val="18"/>
              </w:rPr>
            </w:r>
          </w:p>
        </w:tc>
        <w:tc>
          <w:tcPr>
            <w:tcW w:type="dxa" w:w="2268"/>
          </w:tcPr>
          <w:p>
            <w:r/>
            <w:r>
              <w:rPr>
                <w:b w:val="0"/>
                <w:i w:val="0"/>
                <w:sz w:val="18"/>
              </w:rPr>
            </w:r>
          </w:p>
        </w:tc>
      </w:tr>
    </w:tbl>
    <w:p/>
    <w:p>
      <w:r>
        <w:t>2c. Separate lines and totals.</w:t>
      </w:r>
    </w:p>
    <w:tbl>
      <w:tblPr>
        <w:tblStyle w:val="TableGrid"/>
        <w:tblW w:type="auto" w:w="0"/>
        <w:jc w:val="center"/>
        <w:tblLook w:firstColumn="1" w:firstRow="1" w:lastColumn="0" w:lastRow="0" w:noHBand="0" w:noVBand="1" w:val="04A0"/>
      </w:tblPr>
      <w:tblGrid>
        <w:gridCol w:w="3213"/>
        <w:gridCol w:w="3213"/>
        <w:gridCol w:w="3213"/>
      </w:tblGrid>
      <w:tr>
        <w:tc>
          <w:tcPr>
            <w:tcW w:type="dxa" w:w="3969"/>
            <w:shd w:val="clear" w:color="auto" w:fill="E7E9EC"/>
          </w:tcPr>
          <w:p>
            <w:r/>
            <w:r>
              <w:rPr>
                <w:b/>
                <w:i w:val="0"/>
                <w:sz w:val="18"/>
              </w:rPr>
              <w:t>Line</w:t>
            </w:r>
          </w:p>
        </w:tc>
        <w:tc>
          <w:tcPr>
            <w:tcW w:type="dxa" w:w="2268"/>
            <w:shd w:val="clear" w:color="auto" w:fill="E7E9EC"/>
          </w:tcPr>
          <w:p>
            <w:r/>
            <w:r>
              <w:rPr>
                <w:b/>
                <w:i w:val="0"/>
                <w:sz w:val="18"/>
              </w:rPr>
              <w:t>Amount (currency)</w:t>
            </w:r>
          </w:p>
        </w:tc>
        <w:tc>
          <w:tcPr>
            <w:tcW w:type="dxa" w:w="3402"/>
            <w:shd w:val="clear" w:color="auto" w:fill="E7E9EC"/>
          </w:tcPr>
          <w:p>
            <w:r/>
            <w:r>
              <w:rPr>
                <w:b/>
                <w:i w:val="0"/>
                <w:sz w:val="18"/>
              </w:rPr>
              <w:t>Source and as-of date</w:t>
            </w:r>
          </w:p>
        </w:tc>
      </w:tr>
      <w:tr>
        <w:tc>
          <w:tcPr>
            <w:tcW w:type="dxa" w:w="3969"/>
          </w:tcPr>
          <w:p>
            <w:r/>
            <w:r>
              <w:rPr>
                <w:b w:val="0"/>
                <w:i w:val="0"/>
                <w:sz w:val="18"/>
              </w:rPr>
              <w:t>Discount</w:t>
            </w:r>
          </w:p>
        </w:tc>
        <w:tc>
          <w:tcPr>
            <w:tcW w:type="dxa" w:w="2268"/>
          </w:tcPr>
          <w:p>
            <w:r/>
            <w:r>
              <w:rPr>
                <w:b w:val="0"/>
                <w:i w:val="0"/>
                <w:sz w:val="18"/>
              </w:rPr>
            </w:r>
          </w:p>
        </w:tc>
        <w:tc>
          <w:tcPr>
            <w:tcW w:type="dxa" w:w="3402"/>
          </w:tcPr>
          <w:p>
            <w:r/>
            <w:r>
              <w:rPr>
                <w:b w:val="0"/>
                <w:i w:val="0"/>
                <w:sz w:val="18"/>
              </w:rPr>
            </w:r>
          </w:p>
        </w:tc>
      </w:tr>
      <w:tr>
        <w:tc>
          <w:tcPr>
            <w:tcW w:type="dxa" w:w="3969"/>
          </w:tcPr>
          <w:p>
            <w:r/>
            <w:r>
              <w:rPr>
                <w:b w:val="0"/>
                <w:i w:val="0"/>
                <w:sz w:val="18"/>
              </w:rPr>
              <w:t>Freight to the named place</w:t>
            </w:r>
          </w:p>
        </w:tc>
        <w:tc>
          <w:tcPr>
            <w:tcW w:type="dxa" w:w="2268"/>
          </w:tcPr>
          <w:p>
            <w:r/>
            <w:r>
              <w:rPr>
                <w:b w:val="0"/>
                <w:i w:val="0"/>
                <w:sz w:val="18"/>
              </w:rPr>
            </w:r>
          </w:p>
        </w:tc>
        <w:tc>
          <w:tcPr>
            <w:tcW w:type="dxa" w:w="3402"/>
          </w:tcPr>
          <w:p>
            <w:r/>
            <w:r>
              <w:rPr>
                <w:b w:val="0"/>
                <w:i w:val="0"/>
                <w:sz w:val="18"/>
              </w:rPr>
            </w:r>
          </w:p>
        </w:tc>
      </w:tr>
      <w:tr>
        <w:tc>
          <w:tcPr>
            <w:tcW w:type="dxa" w:w="3969"/>
          </w:tcPr>
          <w:p>
            <w:r/>
            <w:r>
              <w:rPr>
                <w:b w:val="0"/>
                <w:i w:val="0"/>
                <w:sz w:val="18"/>
              </w:rPr>
              <w:t>Other charges (surcharge, pack deposit, pallet)</w:t>
            </w:r>
          </w:p>
        </w:tc>
        <w:tc>
          <w:tcPr>
            <w:tcW w:type="dxa" w:w="2268"/>
          </w:tcPr>
          <w:p>
            <w:r/>
            <w:r>
              <w:rPr>
                <w:b w:val="0"/>
                <w:i w:val="0"/>
                <w:sz w:val="18"/>
              </w:rPr>
            </w:r>
          </w:p>
        </w:tc>
        <w:tc>
          <w:tcPr>
            <w:tcW w:type="dxa" w:w="3402"/>
          </w:tcPr>
          <w:p>
            <w:r/>
            <w:r>
              <w:rPr>
                <w:b w:val="0"/>
                <w:i w:val="0"/>
                <w:sz w:val="18"/>
              </w:rPr>
            </w:r>
          </w:p>
        </w:tc>
      </w:tr>
      <w:tr>
        <w:tc>
          <w:tcPr>
            <w:tcW w:type="dxa" w:w="3969"/>
          </w:tcPr>
          <w:p>
            <w:r/>
            <w:r>
              <w:rPr>
                <w:b w:val="0"/>
                <w:i w:val="0"/>
                <w:sz w:val="18"/>
              </w:rPr>
              <w:t>Tax treatment (excluded / included / not applicable, jurisdiction)</w:t>
            </w:r>
          </w:p>
        </w:tc>
        <w:tc>
          <w:tcPr>
            <w:tcW w:type="dxa" w:w="2268"/>
          </w:tcPr>
          <w:p>
            <w:r/>
            <w:r>
              <w:rPr>
                <w:b w:val="0"/>
                <w:i w:val="0"/>
                <w:sz w:val="18"/>
              </w:rPr>
            </w:r>
          </w:p>
        </w:tc>
        <w:tc>
          <w:tcPr>
            <w:tcW w:type="dxa" w:w="3402"/>
          </w:tcPr>
          <w:p>
            <w:r/>
            <w:r>
              <w:rPr>
                <w:b w:val="0"/>
                <w:i w:val="0"/>
                <w:sz w:val="18"/>
              </w:rPr>
            </w:r>
          </w:p>
        </w:tc>
      </w:tr>
      <w:tr>
        <w:tc>
          <w:tcPr>
            <w:tcW w:type="dxa" w:w="3969"/>
          </w:tcPr>
          <w:p>
            <w:r/>
            <w:r>
              <w:rPr>
                <w:b w:val="0"/>
                <w:i w:val="0"/>
                <w:sz w:val="18"/>
              </w:rPr>
              <w:t>Rounding</w:t>
            </w:r>
          </w:p>
        </w:tc>
        <w:tc>
          <w:tcPr>
            <w:tcW w:type="dxa" w:w="2268"/>
          </w:tcPr>
          <w:p>
            <w:r/>
            <w:r>
              <w:rPr>
                <w:b w:val="0"/>
                <w:i w:val="0"/>
                <w:sz w:val="18"/>
              </w:rPr>
            </w:r>
          </w:p>
        </w:tc>
        <w:tc>
          <w:tcPr>
            <w:tcW w:type="dxa" w:w="3402"/>
          </w:tcPr>
          <w:p>
            <w:r/>
            <w:r>
              <w:rPr>
                <w:b w:val="0"/>
                <w:i w:val="0"/>
                <w:sz w:val="18"/>
              </w:rPr>
            </w:r>
          </w:p>
        </w:tc>
      </w:tr>
      <w:tr>
        <w:tc>
          <w:tcPr>
            <w:tcW w:type="dxa" w:w="3969"/>
          </w:tcPr>
          <w:p>
            <w:r/>
            <w:r>
              <w:rPr>
                <w:b w:val="0"/>
                <w:i w:val="0"/>
                <w:sz w:val="18"/>
              </w:rPr>
              <w:t>Total</w:t>
            </w:r>
          </w:p>
        </w:tc>
        <w:tc>
          <w:tcPr>
            <w:tcW w:type="dxa" w:w="2268"/>
          </w:tcPr>
          <w:p>
            <w:r/>
            <w:r>
              <w:rPr>
                <w:b w:val="0"/>
                <w:i w:val="0"/>
                <w:sz w:val="18"/>
              </w:rPr>
            </w:r>
          </w:p>
        </w:tc>
        <w:tc>
          <w:tcPr>
            <w:tcW w:type="dxa" w:w="3402"/>
          </w:tcPr>
          <w:p>
            <w:r/>
            <w:r>
              <w:rPr>
                <w:b w:val="0"/>
                <w:i w:val="0"/>
                <w:sz w:val="18"/>
              </w:rPr>
            </w:r>
          </w:p>
        </w:tc>
      </w:tr>
    </w:tbl>
    <w:p/>
    <w:p>
      <w:pPr>
        <w:pStyle w:val="Heading1"/>
      </w:pPr>
      <w:r>
        <w:t>3. Commercial terms</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608"/>
            <w:shd w:val="clear" w:color="auto" w:fill="E7E9EC"/>
          </w:tcPr>
          <w:p>
            <w:r/>
            <w:r>
              <w:rPr>
                <w:b/>
                <w:i w:val="0"/>
                <w:sz w:val="18"/>
              </w:rPr>
              <w:t>Term</w:t>
            </w:r>
          </w:p>
        </w:tc>
        <w:tc>
          <w:tcPr>
            <w:tcW w:type="dxa" w:w="3061"/>
            <w:shd w:val="clear" w:color="auto" w:fill="E7E9EC"/>
          </w:tcPr>
          <w:p>
            <w:r/>
            <w:r>
              <w:rPr>
                <w:b/>
                <w:i w:val="0"/>
                <w:sz w:val="18"/>
              </w:rPr>
              <w:t>Content</w:t>
            </w:r>
          </w:p>
        </w:tc>
        <w:tc>
          <w:tcPr>
            <w:tcW w:type="dxa" w:w="1701"/>
            <w:shd w:val="clear" w:color="auto" w:fill="E7E9EC"/>
          </w:tcPr>
          <w:p>
            <w:r/>
            <w:r>
              <w:rPr>
                <w:b/>
                <w:i w:val="0"/>
                <w:sz w:val="18"/>
              </w:rPr>
              <w:t>Follows contract?</w:t>
            </w:r>
          </w:p>
        </w:tc>
        <w:tc>
          <w:tcPr>
            <w:tcW w:type="dxa" w:w="2268"/>
            <w:shd w:val="clear" w:color="auto" w:fill="E7E9EC"/>
          </w:tcPr>
          <w:p>
            <w:r/>
            <w:r>
              <w:rPr>
                <w:b/>
                <w:i w:val="0"/>
                <w:sz w:val="18"/>
              </w:rPr>
              <w:t>Source and as-of date</w:t>
            </w:r>
          </w:p>
        </w:tc>
      </w:tr>
      <w:tr>
        <w:trPr>
          <w:trHeight w:val="624"/>
        </w:trPr>
        <w:tc>
          <w:tcPr>
            <w:tcW w:type="dxa" w:w="2608"/>
          </w:tcPr>
          <w:p>
            <w:r/>
            <w:r>
              <w:rPr>
                <w:b w:val="0"/>
                <w:i w:val="0"/>
                <w:sz w:val="18"/>
              </w:rPr>
              <w:t>Delivery (Incoterms 2020 rule and named place)</w:t>
            </w:r>
          </w:p>
        </w:tc>
        <w:tc>
          <w:tcPr>
            <w:tcW w:type="dxa" w:w="3061"/>
          </w:tcPr>
          <w:p>
            <w:r/>
            <w:r>
              <w:rPr>
                <w:b w:val="0"/>
                <w:i w:val="0"/>
                <w:sz w:val="18"/>
              </w:rPr>
            </w:r>
          </w:p>
        </w:tc>
        <w:tc>
          <w:tcPr>
            <w:tcW w:type="dxa" w:w="1701"/>
          </w:tcPr>
          <w:p>
            <w:r/>
            <w:r>
              <w:rPr>
                <w:b w:val="0"/>
                <w:i w:val="0"/>
                <w:sz w:val="18"/>
              </w:rPr>
              <w:t>[ ] Yes  [ ] No</w:t>
            </w:r>
          </w:p>
        </w:tc>
        <w:tc>
          <w:tcPr>
            <w:tcW w:type="dxa" w:w="2268"/>
          </w:tcPr>
          <w:p>
            <w:r/>
            <w:r>
              <w:rPr>
                <w:b w:val="0"/>
                <w:i w:val="0"/>
                <w:sz w:val="18"/>
              </w:rPr>
            </w:r>
          </w:p>
        </w:tc>
      </w:tr>
      <w:tr>
        <w:trPr>
          <w:trHeight w:val="624"/>
        </w:trPr>
        <w:tc>
          <w:tcPr>
            <w:tcW w:type="dxa" w:w="2608"/>
          </w:tcPr>
          <w:p>
            <w:r/>
            <w:r>
              <w:rPr>
                <w:b w:val="0"/>
                <w:i w:val="0"/>
                <w:sz w:val="18"/>
              </w:rPr>
              <w:t>Payment</w:t>
            </w:r>
          </w:p>
        </w:tc>
        <w:tc>
          <w:tcPr>
            <w:tcW w:type="dxa" w:w="3061"/>
          </w:tcPr>
          <w:p>
            <w:r/>
            <w:r>
              <w:rPr>
                <w:b w:val="0"/>
                <w:i w:val="0"/>
                <w:sz w:val="18"/>
              </w:rPr>
            </w:r>
          </w:p>
        </w:tc>
        <w:tc>
          <w:tcPr>
            <w:tcW w:type="dxa" w:w="1701"/>
          </w:tcPr>
          <w:p>
            <w:r/>
            <w:r>
              <w:rPr>
                <w:b w:val="0"/>
                <w:i w:val="0"/>
                <w:sz w:val="18"/>
              </w:rPr>
              <w:t>[ ] Yes  [ ] No</w:t>
            </w:r>
          </w:p>
        </w:tc>
        <w:tc>
          <w:tcPr>
            <w:tcW w:type="dxa" w:w="2268"/>
          </w:tcPr>
          <w:p>
            <w:r/>
            <w:r>
              <w:rPr>
                <w:b w:val="0"/>
                <w:i w:val="0"/>
                <w:sz w:val="18"/>
              </w:rPr>
            </w:r>
          </w:p>
        </w:tc>
      </w:tr>
      <w:tr>
        <w:trPr>
          <w:trHeight w:val="624"/>
        </w:trPr>
        <w:tc>
          <w:tcPr>
            <w:tcW w:type="dxa" w:w="2608"/>
          </w:tcPr>
          <w:p>
            <w:r/>
            <w:r>
              <w:rPr>
                <w:b w:val="0"/>
                <w:i w:val="0"/>
                <w:sz w:val="18"/>
              </w:rPr>
              <w:t>Currency</w:t>
            </w:r>
          </w:p>
        </w:tc>
        <w:tc>
          <w:tcPr>
            <w:tcW w:type="dxa" w:w="3061"/>
          </w:tcPr>
          <w:p>
            <w:r/>
            <w:r>
              <w:rPr>
                <w:b w:val="0"/>
                <w:i w:val="0"/>
                <w:sz w:val="18"/>
              </w:rPr>
            </w:r>
          </w:p>
        </w:tc>
        <w:tc>
          <w:tcPr>
            <w:tcW w:type="dxa" w:w="1701"/>
          </w:tcPr>
          <w:p>
            <w:r/>
            <w:r>
              <w:rPr>
                <w:b w:val="0"/>
                <w:i w:val="0"/>
                <w:sz w:val="18"/>
              </w:rPr>
              <w:t>[ ] Yes  [ ] No</w:t>
            </w:r>
          </w:p>
        </w:tc>
        <w:tc>
          <w:tcPr>
            <w:tcW w:type="dxa" w:w="2268"/>
          </w:tcPr>
          <w:p>
            <w:r/>
            <w:r>
              <w:rPr>
                <w:b w:val="0"/>
                <w:i w:val="0"/>
                <w:sz w:val="18"/>
              </w:rPr>
            </w:r>
          </w:p>
        </w:tc>
      </w:tr>
      <w:tr>
        <w:trPr>
          <w:trHeight w:val="624"/>
        </w:trPr>
        <w:tc>
          <w:tcPr>
            <w:tcW w:type="dxa" w:w="2608"/>
          </w:tcPr>
          <w:p>
            <w:r/>
            <w:r>
              <w:rPr>
                <w:b w:val="0"/>
                <w:i w:val="0"/>
                <w:sz w:val="18"/>
              </w:rPr>
              <w:t>Validity</w:t>
            </w:r>
          </w:p>
        </w:tc>
        <w:tc>
          <w:tcPr>
            <w:tcW w:type="dxa" w:w="3061"/>
          </w:tcPr>
          <w:p>
            <w:r/>
            <w:r>
              <w:rPr>
                <w:b w:val="0"/>
                <w:i w:val="0"/>
                <w:sz w:val="18"/>
              </w:rPr>
            </w:r>
          </w:p>
        </w:tc>
        <w:tc>
          <w:tcPr>
            <w:tcW w:type="dxa" w:w="1701"/>
          </w:tcPr>
          <w:p>
            <w:r/>
            <w:r>
              <w:rPr>
                <w:b w:val="0"/>
                <w:i w:val="0"/>
                <w:sz w:val="18"/>
              </w:rPr>
              <w:t>[ ] Yes  [ ] No</w:t>
            </w:r>
          </w:p>
        </w:tc>
        <w:tc>
          <w:tcPr>
            <w:tcW w:type="dxa" w:w="2268"/>
          </w:tcPr>
          <w:p>
            <w:r/>
            <w:r>
              <w:rPr>
                <w:b w:val="0"/>
                <w:i w:val="0"/>
                <w:sz w:val="18"/>
              </w:rPr>
            </w:r>
          </w:p>
        </w:tc>
      </w:tr>
      <w:tr>
        <w:trPr>
          <w:trHeight w:val="624"/>
        </w:trPr>
        <w:tc>
          <w:tcPr>
            <w:tcW w:type="dxa" w:w="2608"/>
          </w:tcPr>
          <w:p>
            <w:r/>
            <w:r>
              <w:rPr>
                <w:b w:val="0"/>
                <w:i w:val="0"/>
                <w:sz w:val="18"/>
              </w:rPr>
              <w:t>Documents provided (SDS, CoA, other certificates)</w:t>
            </w:r>
          </w:p>
        </w:tc>
        <w:tc>
          <w:tcPr>
            <w:tcW w:type="dxa" w:w="3061"/>
          </w:tcPr>
          <w:p>
            <w:r/>
            <w:r>
              <w:rPr>
                <w:b w:val="0"/>
                <w:i w:val="0"/>
                <w:sz w:val="18"/>
              </w:rPr>
            </w:r>
          </w:p>
        </w:tc>
        <w:tc>
          <w:tcPr>
            <w:tcW w:type="dxa" w:w="1701"/>
          </w:tcPr>
          <w:p>
            <w:r/>
            <w:r>
              <w:rPr>
                <w:b w:val="0"/>
                <w:i w:val="0"/>
                <w:sz w:val="18"/>
              </w:rPr>
              <w:t>[ ] Yes  [ ] No</w:t>
            </w:r>
          </w:p>
        </w:tc>
        <w:tc>
          <w:tcPr>
            <w:tcW w:type="dxa" w:w="2268"/>
          </w:tcPr>
          <w:p>
            <w:r/>
            <w:r>
              <w:rPr>
                <w:b w:val="0"/>
                <w:i w:val="0"/>
                <w:sz w:val="18"/>
              </w:rPr>
            </w:r>
          </w:p>
        </w:tc>
      </w:tr>
      <w:tr>
        <w:trPr>
          <w:trHeight w:val="624"/>
        </w:trPr>
        <w:tc>
          <w:tcPr>
            <w:tcW w:type="dxa" w:w="2608"/>
          </w:tcPr>
          <w:p>
            <w:r/>
            <w:r>
              <w:rPr>
                <w:b w:val="0"/>
                <w:i w:val="0"/>
                <w:sz w:val="18"/>
              </w:rPr>
              <w:t>Price change</w:t>
            </w:r>
          </w:p>
        </w:tc>
        <w:tc>
          <w:tcPr>
            <w:tcW w:type="dxa" w:w="3061"/>
          </w:tcPr>
          <w:p>
            <w:r/>
            <w:r>
              <w:rPr>
                <w:b w:val="0"/>
                <w:i w:val="0"/>
                <w:sz w:val="18"/>
              </w:rPr>
            </w:r>
          </w:p>
        </w:tc>
        <w:tc>
          <w:tcPr>
            <w:tcW w:type="dxa" w:w="1701"/>
          </w:tcPr>
          <w:p>
            <w:r/>
            <w:r>
              <w:rPr>
                <w:b w:val="0"/>
                <w:i w:val="0"/>
                <w:sz w:val="18"/>
              </w:rPr>
              <w:t>[ ] Yes  [ ] No</w:t>
            </w:r>
          </w:p>
        </w:tc>
        <w:tc>
          <w:tcPr>
            <w:tcW w:type="dxa" w:w="2268"/>
          </w:tcPr>
          <w:p>
            <w:r/>
            <w:r>
              <w:rPr>
                <w:b w:val="0"/>
                <w:i w:val="0"/>
                <w:sz w:val="18"/>
              </w:rPr>
            </w:r>
          </w:p>
        </w:tc>
      </w:tr>
    </w:tbl>
    <w:p/>
    <w:p>
      <w:pPr>
        <w:pStyle w:val="Heading1"/>
      </w:pPr>
      <w:r>
        <w:t>4. Items to confirm and how to accept</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268"/>
            <w:shd w:val="clear" w:color="auto" w:fill="E7E9EC"/>
          </w:tcPr>
          <w:p>
            <w:r/>
            <w:r>
              <w:rPr>
                <w:b/>
                <w:i w:val="0"/>
                <w:sz w:val="18"/>
              </w:rPr>
              <w:t>Item to confirm</w:t>
            </w:r>
          </w:p>
        </w:tc>
        <w:tc>
          <w:tcPr>
            <w:tcW w:type="dxa" w:w="2381"/>
            <w:shd w:val="clear" w:color="auto" w:fill="E7E9EC"/>
          </w:tcPr>
          <w:p>
            <w:r/>
            <w:r>
              <w:rPr>
                <w:b/>
                <w:i w:val="0"/>
                <w:sz w:val="18"/>
              </w:rPr>
              <w:t>Who confirms (buyer / supplier / internal approval)</w:t>
            </w:r>
          </w:p>
        </w:tc>
        <w:tc>
          <w:tcPr>
            <w:tcW w:type="dxa" w:w="3175"/>
            <w:shd w:val="clear" w:color="auto" w:fill="E7E9EC"/>
          </w:tcPr>
          <w:p>
            <w:r/>
            <w:r>
              <w:rPr>
                <w:b/>
                <w:i w:val="0"/>
                <w:sz w:val="18"/>
              </w:rPr>
              <w:t>Content</w:t>
            </w:r>
          </w:p>
        </w:tc>
        <w:tc>
          <w:tcPr>
            <w:tcW w:type="dxa" w:w="1814"/>
            <w:shd w:val="clear" w:color="auto" w:fill="E7E9EC"/>
          </w:tcPr>
          <w:p>
            <w:r/>
            <w:r>
              <w:rPr>
                <w:b/>
                <w:i w:val="0"/>
                <w:sz w:val="18"/>
              </w:rPr>
              <w:t>Due date (YYYY-MM-DD)</w:t>
            </w:r>
          </w:p>
        </w:tc>
      </w:tr>
      <w:tr>
        <w:trPr>
          <w:trHeight w:val="510"/>
        </w:trPr>
        <w:tc>
          <w:tcPr>
            <w:tcW w:type="dxa" w:w="2268"/>
          </w:tcPr>
          <w:p>
            <w:r/>
            <w:r>
              <w:rPr>
                <w:b w:val="0"/>
                <w:i w:val="0"/>
                <w:sz w:val="18"/>
              </w:rPr>
            </w:r>
          </w:p>
        </w:tc>
        <w:tc>
          <w:tcPr>
            <w:tcW w:type="dxa" w:w="2381"/>
          </w:tcPr>
          <w:p>
            <w:r/>
            <w:r>
              <w:rPr>
                <w:b w:val="0"/>
                <w:i w:val="0"/>
                <w:sz w:val="18"/>
              </w:rPr>
            </w:r>
          </w:p>
        </w:tc>
        <w:tc>
          <w:tcPr>
            <w:tcW w:type="dxa" w:w="3175"/>
          </w:tcPr>
          <w:p>
            <w:r/>
            <w:r>
              <w:rPr>
                <w:b w:val="0"/>
                <w:i w:val="0"/>
                <w:sz w:val="18"/>
              </w:rPr>
            </w:r>
          </w:p>
        </w:tc>
        <w:tc>
          <w:tcPr>
            <w:tcW w:type="dxa" w:w="1814"/>
          </w:tcPr>
          <w:p>
            <w:r/>
            <w:r>
              <w:rPr>
                <w:b w:val="0"/>
                <w:i w:val="0"/>
                <w:sz w:val="18"/>
              </w:rPr>
            </w:r>
          </w:p>
        </w:tc>
      </w:tr>
      <w:tr>
        <w:trPr>
          <w:trHeight w:val="510"/>
        </w:trPr>
        <w:tc>
          <w:tcPr>
            <w:tcW w:type="dxa" w:w="2268"/>
          </w:tcPr>
          <w:p>
            <w:r/>
            <w:r>
              <w:rPr>
                <w:b w:val="0"/>
                <w:i w:val="0"/>
                <w:sz w:val="18"/>
              </w:rPr>
            </w:r>
          </w:p>
        </w:tc>
        <w:tc>
          <w:tcPr>
            <w:tcW w:type="dxa" w:w="2381"/>
          </w:tcPr>
          <w:p>
            <w:r/>
            <w:r>
              <w:rPr>
                <w:b w:val="0"/>
                <w:i w:val="0"/>
                <w:sz w:val="18"/>
              </w:rPr>
            </w:r>
          </w:p>
        </w:tc>
        <w:tc>
          <w:tcPr>
            <w:tcW w:type="dxa" w:w="3175"/>
          </w:tcPr>
          <w:p>
            <w:r/>
            <w:r>
              <w:rPr>
                <w:b w:val="0"/>
                <w:i w:val="0"/>
                <w:sz w:val="18"/>
              </w:rPr>
            </w:r>
          </w:p>
        </w:tc>
        <w:tc>
          <w:tcPr>
            <w:tcW w:type="dxa" w:w="1814"/>
          </w:tcPr>
          <w:p>
            <w:r/>
            <w:r>
              <w:rPr>
                <w:b w:val="0"/>
                <w:i w:val="0"/>
                <w:sz w:val="18"/>
              </w:rPr>
            </w:r>
          </w:p>
        </w:tc>
      </w:tr>
      <w:tr>
        <w:trPr>
          <w:trHeight w:val="510"/>
        </w:trPr>
        <w:tc>
          <w:tcPr>
            <w:tcW w:type="dxa" w:w="2268"/>
          </w:tcPr>
          <w:p>
            <w:r/>
            <w:r>
              <w:rPr>
                <w:b w:val="0"/>
                <w:i w:val="0"/>
                <w:sz w:val="18"/>
              </w:rPr>
            </w:r>
          </w:p>
        </w:tc>
        <w:tc>
          <w:tcPr>
            <w:tcW w:type="dxa" w:w="2381"/>
          </w:tcPr>
          <w:p>
            <w:r/>
            <w:r>
              <w:rPr>
                <w:b w:val="0"/>
                <w:i w:val="0"/>
                <w:sz w:val="18"/>
              </w:rPr>
            </w:r>
          </w:p>
        </w:tc>
        <w:tc>
          <w:tcPr>
            <w:tcW w:type="dxa" w:w="3175"/>
          </w:tcPr>
          <w:p>
            <w:r/>
            <w:r>
              <w:rPr>
                <w:b w:val="0"/>
                <w:i w:val="0"/>
                <w:sz w:val="18"/>
              </w:rPr>
            </w:r>
          </w:p>
        </w:tc>
        <w:tc>
          <w:tcPr>
            <w:tcW w:type="dxa" w:w="1814"/>
          </w:tcPr>
          <w:p>
            <w:r/>
            <w:r>
              <w:rPr>
                <w:b w:val="0"/>
                <w:i w:val="0"/>
                <w:sz w:val="18"/>
              </w:rPr>
            </w:r>
          </w:p>
        </w:tc>
      </w:tr>
      <w:tr>
        <w:trPr>
          <w:trHeight w:val="510"/>
        </w:trPr>
        <w:tc>
          <w:tcPr>
            <w:tcW w:type="dxa" w:w="2268"/>
          </w:tcPr>
          <w:p>
            <w:r/>
            <w:r>
              <w:rPr>
                <w:b w:val="0"/>
                <w:i w:val="0"/>
                <w:sz w:val="18"/>
              </w:rPr>
            </w:r>
          </w:p>
        </w:tc>
        <w:tc>
          <w:tcPr>
            <w:tcW w:type="dxa" w:w="2381"/>
          </w:tcPr>
          <w:p>
            <w:r/>
            <w:r>
              <w:rPr>
                <w:b w:val="0"/>
                <w:i w:val="0"/>
                <w:sz w:val="18"/>
              </w:rPr>
            </w:r>
          </w:p>
        </w:tc>
        <w:tc>
          <w:tcPr>
            <w:tcW w:type="dxa" w:w="3175"/>
          </w:tcPr>
          <w:p>
            <w:r/>
            <w:r>
              <w:rPr>
                <w:b w:val="0"/>
                <w:i w:val="0"/>
                <w:sz w:val="18"/>
              </w:rPr>
            </w:r>
          </w:p>
        </w:tc>
        <w:tc>
          <w:tcPr>
            <w:tcW w:type="dxa" w:w="1814"/>
          </w:tcPr>
          <w:p>
            <w:r/>
            <w:r>
              <w:rPr>
                <w:b w:val="0"/>
                <w:i w:val="0"/>
                <w:sz w:val="18"/>
              </w:rPr>
            </w:r>
          </w:p>
        </w:tc>
      </w:tr>
      <w:tr>
        <w:trPr>
          <w:trHeight w:val="510"/>
        </w:trPr>
        <w:tc>
          <w:tcPr>
            <w:tcW w:type="dxa" w:w="2268"/>
          </w:tcPr>
          <w:p>
            <w:r/>
            <w:r>
              <w:rPr>
                <w:b w:val="0"/>
                <w:i w:val="0"/>
                <w:sz w:val="18"/>
              </w:rPr>
            </w:r>
          </w:p>
        </w:tc>
        <w:tc>
          <w:tcPr>
            <w:tcW w:type="dxa" w:w="2381"/>
          </w:tcPr>
          <w:p>
            <w:r/>
            <w:r>
              <w:rPr>
                <w:b w:val="0"/>
                <w:i w:val="0"/>
                <w:sz w:val="18"/>
              </w:rPr>
            </w:r>
          </w:p>
        </w:tc>
        <w:tc>
          <w:tcPr>
            <w:tcW w:type="dxa" w:w="3175"/>
          </w:tcPr>
          <w:p>
            <w:r/>
            <w:r>
              <w:rPr>
                <w:b w:val="0"/>
                <w:i w:val="0"/>
                <w:sz w:val="18"/>
              </w:rPr>
            </w:r>
          </w:p>
        </w:tc>
        <w:tc>
          <w:tcPr>
            <w:tcW w:type="dxa" w:w="1814"/>
          </w:tcPr>
          <w:p>
            <w:r/>
            <w:r>
              <w:rPr>
                <w:b w:val="0"/>
                <w:i w:val="0"/>
                <w:sz w:val="18"/>
              </w:rPr>
            </w:r>
          </w:p>
        </w:tc>
      </w:tr>
    </w:tbl>
    <w:p/>
    <w:p>
      <w:r>
        <w:t>Acceptance method:</w:t>
      </w:r>
    </w:p>
    <w:p>
      <w:r>
        <w:rPr>
          <w:color w:val="999999"/>
        </w:rPr>
        <w:t>______________________________________________________________________________________</w:t>
      </w:r>
    </w:p>
    <w:p>
      <w:r>
        <w:rPr>
          <w:color w:val="999999"/>
        </w:rPr>
        <w:t>______________________________________________________________________________________</w:t>
      </w:r>
    </w:p>
    <w:p>
      <w:pPr>
        <w:pStyle w:val="Heading1"/>
      </w:pPr>
      <w:r>
        <w:t>Check before sending</w:t>
      </w:r>
    </w:p>
    <w:p>
      <w:r>
        <w:t>[ ]  Every item line has unit of price, basis, currency and a source with its as-of date.</w:t>
      </w:r>
    </w:p>
    <w:p>
      <w:r>
        <w:t>[ ]  Requested and delivered quantity are both shown where pack sizes round the order.</w:t>
      </w:r>
    </w:p>
    <w:p>
      <w:r>
        <w:t>[ ]  Discounts, freight and other charges stand as their own lines.</w:t>
      </w:r>
    </w:p>
    <w:p>
      <w:r>
        <w:t>[ ]  Tax treatment is stated with its jurisdiction.</w:t>
      </w:r>
    </w:p>
    <w:p>
      <w:r>
        <w:t>[ ]  Delivery names one Incoterms 2020 rule and its named place.</w:t>
      </w:r>
    </w:p>
    <w:p>
      <w:r>
        <w:t>[ ]  Validity is a date.</w:t>
      </w:r>
    </w:p>
    <w:p>
      <w:r>
        <w:t>[ ]  Every value without a confirmed source is in section 4 with an owner and a date.</w:t>
      </w:r>
    </w:p>
    <w:p>
      <w:r>
        <w:t>[ ]  The acceptance method is stated.</w:t>
      </w:r>
    </w:p>
    <w:p>
      <w:r>
        <w:t>Notes:</w:t>
      </w:r>
    </w:p>
    <w:p>
      <w:r>
        <w:rPr>
          <w:color w:val="999999"/>
        </w:rPr>
        <w:t>______________________________________________________________________________________</w:t>
      </w:r>
    </w:p>
    <w:p>
      <w:r>
        <w:rPr>
          <w:color w:val="999999"/>
        </w:rPr>
        <w:t>______________________________________________________________________________________</w:t>
      </w:r>
    </w:p>
    <w:p>
      <w:r>
        <w:rPr>
          <w:color w:val="999999"/>
        </w:rPr>
        <w:t>______________________________________________________________________________________</w:t>
      </w:r>
    </w:p>
    <w:p>
      <w:r>
        <w:br w:type="page"/>
      </w:r>
    </w:p>
    <w:p>
      <w:pPr>
        <w:pStyle w:val="Heading1"/>
      </w:pPr>
      <w:r>
        <w:t>Illustrative example (not a real quotation)</w:t>
      </w:r>
    </w:p>
    <w:p>
      <w:r>
        <w:rPr>
          <w:i/>
        </w:rPr>
        <w:t>Every product, quantity, date and term below is illustrative and comes from no real quotation. Unit prices are shown as references to their source, because prices depend on the market and the account.</w:t>
      </w:r>
    </w:p>
    <w:p>
      <w:pPr>
        <w:pStyle w:val="Heading2"/>
      </w:pPr>
      <w:r>
        <w:t>1. Overview and supply scope (illustrative)</w:t>
      </w:r>
    </w:p>
    <w:tbl>
      <w:tblPr>
        <w:tblStyle w:val="TableGrid"/>
        <w:tblW w:type="auto" w:w="0"/>
        <w:jc w:val="center"/>
        <w:tblLook w:firstColumn="1" w:firstRow="1" w:lastColumn="0" w:lastRow="0" w:noHBand="0" w:noVBand="1" w:val="04A0"/>
      </w:tblPr>
      <w:tblGrid>
        <w:gridCol w:w="4819"/>
        <w:gridCol w:w="4819"/>
      </w:tblGrid>
      <w:tr>
        <w:tc>
          <w:tcPr>
            <w:tcW w:type="dxa" w:w="2835"/>
            <w:shd w:val="clear" w:color="auto" w:fill="E7E9EC"/>
          </w:tcPr>
          <w:p>
            <w:r/>
            <w:r>
              <w:rPr>
                <w:b/>
                <w:i w:val="0"/>
                <w:sz w:val="18"/>
              </w:rPr>
              <w:t>Field</w:t>
            </w:r>
          </w:p>
        </w:tc>
        <w:tc>
          <w:tcPr>
            <w:tcW w:type="dxa" w:w="6803"/>
            <w:shd w:val="clear" w:color="auto" w:fill="E7E9EC"/>
          </w:tcPr>
          <w:p>
            <w:r/>
            <w:r>
              <w:rPr>
                <w:b/>
                <w:i w:val="0"/>
                <w:sz w:val="18"/>
              </w:rPr>
              <w:t>Entry (illustrative)</w:t>
            </w:r>
          </w:p>
        </w:tc>
      </w:tr>
      <w:tr>
        <w:tc>
          <w:tcPr>
            <w:tcW w:type="dxa" w:w="2835"/>
          </w:tcPr>
          <w:p>
            <w:r/>
            <w:r>
              <w:rPr>
                <w:b w:val="0"/>
                <w:i w:val="0"/>
                <w:sz w:val="18"/>
              </w:rPr>
              <w:t>Quotation number</w:t>
            </w:r>
          </w:p>
        </w:tc>
        <w:tc>
          <w:tcPr>
            <w:tcW w:type="dxa" w:w="6803"/>
          </w:tcPr>
          <w:p>
            <w:r/>
            <w:r>
              <w:rPr>
                <w:b w:val="0"/>
                <w:i w:val="0"/>
                <w:sz w:val="18"/>
              </w:rPr>
              <w:t>Q-0417</w:t>
            </w:r>
          </w:p>
        </w:tc>
      </w:tr>
      <w:tr>
        <w:tc>
          <w:tcPr>
            <w:tcW w:type="dxa" w:w="2835"/>
          </w:tcPr>
          <w:p>
            <w:r/>
            <w:r>
              <w:rPr>
                <w:b w:val="0"/>
                <w:i w:val="0"/>
                <w:sz w:val="18"/>
              </w:rPr>
              <w:t>Issue date</w:t>
            </w:r>
          </w:p>
        </w:tc>
        <w:tc>
          <w:tcPr>
            <w:tcW w:type="dxa" w:w="6803"/>
          </w:tcPr>
          <w:p>
            <w:r/>
            <w:r>
              <w:rPr>
                <w:b w:val="0"/>
                <w:i w:val="0"/>
                <w:sz w:val="18"/>
              </w:rPr>
              <w:t>2026-10-23</w:t>
            </w:r>
          </w:p>
        </w:tc>
      </w:tr>
      <w:tr>
        <w:tc>
          <w:tcPr>
            <w:tcW w:type="dxa" w:w="2835"/>
          </w:tcPr>
          <w:p>
            <w:r/>
            <w:r>
              <w:rPr>
                <w:b w:val="0"/>
                <w:i w:val="0"/>
                <w:sz w:val="18"/>
              </w:rPr>
              <w:t>Validity date</w:t>
            </w:r>
          </w:p>
        </w:tc>
        <w:tc>
          <w:tcPr>
            <w:tcW w:type="dxa" w:w="6803"/>
          </w:tcPr>
          <w:p>
            <w:r/>
            <w:r>
              <w:rPr>
                <w:b w:val="0"/>
                <w:i w:val="0"/>
                <w:sz w:val="18"/>
              </w:rPr>
              <w:t>2026-11-22</w:t>
            </w:r>
          </w:p>
        </w:tc>
      </w:tr>
      <w:tr>
        <w:tc>
          <w:tcPr>
            <w:tcW w:type="dxa" w:w="2835"/>
          </w:tcPr>
          <w:p>
            <w:r/>
            <w:r>
              <w:rPr>
                <w:b w:val="0"/>
                <w:i w:val="0"/>
                <w:sz w:val="18"/>
              </w:rPr>
              <w:t>Reference inquiry</w:t>
            </w:r>
          </w:p>
        </w:tc>
        <w:tc>
          <w:tcPr>
            <w:tcW w:type="dxa" w:w="6803"/>
          </w:tcPr>
          <w:p>
            <w:r/>
            <w:r>
              <w:rPr>
                <w:b w:val="0"/>
                <w:i w:val="0"/>
                <w:sz w:val="18"/>
              </w:rPr>
              <w:t>Buyer inquiry of 2026-10-20</w:t>
            </w:r>
          </w:p>
        </w:tc>
      </w:tr>
      <w:tr>
        <w:tc>
          <w:tcPr>
            <w:tcW w:type="dxa" w:w="2835"/>
          </w:tcPr>
          <w:p>
            <w:r/>
            <w:r>
              <w:rPr>
                <w:b w:val="0"/>
                <w:i w:val="0"/>
                <w:sz w:val="18"/>
              </w:rPr>
              <w:t>Recipient</w:t>
            </w:r>
          </w:p>
        </w:tc>
        <w:tc>
          <w:tcPr>
            <w:tcW w:type="dxa" w:w="6803"/>
          </w:tcPr>
          <w:p>
            <w:r/>
            <w:r>
              <w:rPr>
                <w:b w:val="0"/>
                <w:i w:val="0"/>
                <w:sz w:val="18"/>
              </w:rPr>
              <w:t>Buyer plant, purchasing</w:t>
            </w:r>
          </w:p>
        </w:tc>
      </w:tr>
      <w:tr>
        <w:tc>
          <w:tcPr>
            <w:tcW w:type="dxa" w:w="2835"/>
          </w:tcPr>
          <w:p>
            <w:r/>
            <w:r>
              <w:rPr>
                <w:b w:val="0"/>
                <w:i w:val="0"/>
                <w:sz w:val="18"/>
              </w:rPr>
              <w:t>Delivery point</w:t>
            </w:r>
          </w:p>
        </w:tc>
        <w:tc>
          <w:tcPr>
            <w:tcW w:type="dxa" w:w="6803"/>
          </w:tcPr>
          <w:p>
            <w:r/>
            <w:r>
              <w:rPr>
                <w:b w:val="0"/>
                <w:i w:val="0"/>
                <w:sz w:val="18"/>
              </w:rPr>
              <w:t>Buyer plant, receiving dock 2</w:t>
            </w:r>
          </w:p>
        </w:tc>
      </w:tr>
      <w:tr>
        <w:tc>
          <w:tcPr>
            <w:tcW w:type="dxa" w:w="2835"/>
          </w:tcPr>
          <w:p>
            <w:r/>
            <w:r>
              <w:rPr>
                <w:b w:val="0"/>
                <w:i w:val="0"/>
                <w:sz w:val="18"/>
              </w:rPr>
              <w:t>Required date</w:t>
            </w:r>
          </w:p>
        </w:tc>
        <w:tc>
          <w:tcPr>
            <w:tcW w:type="dxa" w:w="6803"/>
          </w:tcPr>
          <w:p>
            <w:r/>
            <w:r>
              <w:rPr>
                <w:b w:val="0"/>
                <w:i w:val="0"/>
                <w:sz w:val="18"/>
              </w:rPr>
              <w:t>2026-12-01</w:t>
            </w:r>
          </w:p>
        </w:tc>
      </w:tr>
      <w:tr>
        <w:tc>
          <w:tcPr>
            <w:tcW w:type="dxa" w:w="2835"/>
          </w:tcPr>
          <w:p>
            <w:r/>
            <w:r>
              <w:rPr>
                <w:b w:val="0"/>
                <w:i w:val="0"/>
                <w:sz w:val="18"/>
              </w:rPr>
              <w:t>Supply scope</w:t>
            </w:r>
          </w:p>
        </w:tc>
        <w:tc>
          <w:tcPr>
            <w:tcW w:type="dxa" w:w="6803"/>
          </w:tcPr>
          <w:p>
            <w:r/>
            <w:r>
              <w:rPr>
                <w:b w:val="0"/>
                <w:i w:val="0"/>
                <w:sz w:val="18"/>
              </w:rPr>
              <w:t>Grade B water-treatment chemical to specification rev. 3</w:t>
            </w:r>
          </w:p>
        </w:tc>
      </w:tr>
      <w:tr>
        <w:tc>
          <w:tcPr>
            <w:tcW w:type="dxa" w:w="2835"/>
          </w:tcPr>
          <w:p>
            <w:r/>
            <w:r>
              <w:rPr>
                <w:b w:val="0"/>
                <w:i w:val="0"/>
                <w:sz w:val="18"/>
              </w:rPr>
              <w:t>Premises</w:t>
            </w:r>
          </w:p>
        </w:tc>
        <w:tc>
          <w:tcPr>
            <w:tcW w:type="dxa" w:w="6803"/>
          </w:tcPr>
          <w:p>
            <w:r/>
            <w:r>
              <w:rPr>
                <w:b w:val="0"/>
                <w:i w:val="0"/>
                <w:sz w:val="18"/>
              </w:rPr>
              <w:t>Forecast of 12 deliveries a year; specification rev. 3 unchanged</w:t>
            </w:r>
          </w:p>
        </w:tc>
      </w:tr>
    </w:tbl>
    <w:p/>
    <w:p>
      <w:pPr>
        <w:pStyle w:val="Heading2"/>
      </w:pPr>
      <w:r>
        <w:t>2. Item lines (illustrative)</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c>
          <w:tcPr>
            <w:tcW w:type="dxa" w:w="567"/>
            <w:shd w:val="clear" w:color="auto" w:fill="E7E9EC"/>
          </w:tcPr>
          <w:p>
            <w:r/>
            <w:r>
              <w:rPr>
                <w:b/>
                <w:i w:val="0"/>
                <w:sz w:val="18"/>
              </w:rPr>
              <w:t>Line</w:t>
            </w:r>
          </w:p>
        </w:tc>
        <w:tc>
          <w:tcPr>
            <w:tcW w:type="dxa" w:w="1814"/>
            <w:shd w:val="clear" w:color="auto" w:fill="E7E9EC"/>
          </w:tcPr>
          <w:p>
            <w:r/>
            <w:r>
              <w:rPr>
                <w:b/>
                <w:i w:val="0"/>
                <w:sz w:val="18"/>
              </w:rPr>
              <w:t>Product and grade</w:t>
            </w:r>
          </w:p>
        </w:tc>
        <w:tc>
          <w:tcPr>
            <w:tcW w:type="dxa" w:w="1474"/>
            <w:shd w:val="clear" w:color="auto" w:fill="E7E9EC"/>
          </w:tcPr>
          <w:p>
            <w:r/>
            <w:r>
              <w:rPr>
                <w:b/>
                <w:i w:val="0"/>
                <w:sz w:val="18"/>
              </w:rPr>
              <w:t>Packaging</w:t>
            </w:r>
          </w:p>
        </w:tc>
        <w:tc>
          <w:tcPr>
            <w:tcW w:type="dxa" w:w="1474"/>
            <w:shd w:val="clear" w:color="auto" w:fill="E7E9EC"/>
          </w:tcPr>
          <w:p>
            <w:r/>
            <w:r>
              <w:rPr>
                <w:b/>
                <w:i w:val="0"/>
                <w:sz w:val="18"/>
              </w:rPr>
              <w:t>Requested qty</w:t>
            </w:r>
          </w:p>
        </w:tc>
        <w:tc>
          <w:tcPr>
            <w:tcW w:type="dxa" w:w="1701"/>
            <w:shd w:val="clear" w:color="auto" w:fill="E7E9EC"/>
          </w:tcPr>
          <w:p>
            <w:r/>
            <w:r>
              <w:rPr>
                <w:b/>
                <w:i w:val="0"/>
                <w:sz w:val="18"/>
              </w:rPr>
              <w:t>Delivered qty</w:t>
            </w:r>
          </w:p>
        </w:tc>
        <w:tc>
          <w:tcPr>
            <w:tcW w:type="dxa" w:w="2608"/>
            <w:shd w:val="clear" w:color="auto" w:fill="E7E9EC"/>
          </w:tcPr>
          <w:p>
            <w:r/>
            <w:r>
              <w:rPr>
                <w:b/>
                <w:i w:val="0"/>
                <w:sz w:val="18"/>
              </w:rPr>
              <w:t>Lead time</w:t>
            </w:r>
          </w:p>
        </w:tc>
      </w:tr>
      <w:tr>
        <w:tc>
          <w:tcPr>
            <w:tcW w:type="dxa" w:w="567"/>
          </w:tcPr>
          <w:p>
            <w:r/>
            <w:r>
              <w:rPr>
                <w:b w:val="0"/>
                <w:i w:val="0"/>
                <w:sz w:val="18"/>
              </w:rPr>
              <w:t>1</w:t>
            </w:r>
          </w:p>
        </w:tc>
        <w:tc>
          <w:tcPr>
            <w:tcW w:type="dxa" w:w="1814"/>
          </w:tcPr>
          <w:p>
            <w:r/>
            <w:r>
              <w:rPr>
                <w:b w:val="0"/>
                <w:i w:val="0"/>
                <w:sz w:val="18"/>
              </w:rPr>
              <w:t>Product A, grade B</w:t>
            </w:r>
          </w:p>
        </w:tc>
        <w:tc>
          <w:tcPr>
            <w:tcW w:type="dxa" w:w="1474"/>
          </w:tcPr>
          <w:p>
            <w:r/>
            <w:r>
              <w:rPr>
                <w:b w:val="0"/>
                <w:i w:val="0"/>
                <w:sz w:val="18"/>
              </w:rPr>
              <w:t>1,000 kg IBC</w:t>
            </w:r>
          </w:p>
        </w:tc>
        <w:tc>
          <w:tcPr>
            <w:tcW w:type="dxa" w:w="1474"/>
          </w:tcPr>
          <w:p>
            <w:r/>
            <w:r>
              <w:rPr>
                <w:b w:val="0"/>
                <w:i w:val="0"/>
                <w:sz w:val="18"/>
              </w:rPr>
              <w:t>4,500 kg</w:t>
            </w:r>
          </w:p>
        </w:tc>
        <w:tc>
          <w:tcPr>
            <w:tcW w:type="dxa" w:w="1701"/>
          </w:tcPr>
          <w:p>
            <w:r/>
            <w:r>
              <w:rPr>
                <w:b w:val="0"/>
                <w:i w:val="0"/>
                <w:sz w:val="18"/>
              </w:rPr>
              <w:t>5,000 kg (5 IBC)</w:t>
            </w:r>
          </w:p>
        </w:tc>
        <w:tc>
          <w:tcPr>
            <w:tcW w:type="dxa" w:w="2608"/>
          </w:tcPr>
          <w:p>
            <w:r/>
            <w:r>
              <w:rPr>
                <w:b w:val="0"/>
                <w:i w:val="0"/>
                <w:sz w:val="18"/>
              </w:rPr>
              <w:t>21 days, plant confirmation of 2026-10-20</w:t>
            </w:r>
          </w:p>
        </w:tc>
      </w:tr>
    </w:tbl>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c>
          <w:tcPr>
            <w:tcW w:type="dxa" w:w="567"/>
            <w:shd w:val="clear" w:color="auto" w:fill="E7E9EC"/>
          </w:tcPr>
          <w:p>
            <w:r/>
            <w:r>
              <w:rPr>
                <w:b/>
                <w:i w:val="0"/>
                <w:sz w:val="18"/>
              </w:rPr>
              <w:t>Line</w:t>
            </w:r>
          </w:p>
        </w:tc>
        <w:tc>
          <w:tcPr>
            <w:tcW w:type="dxa" w:w="1247"/>
            <w:shd w:val="clear" w:color="auto" w:fill="E7E9EC"/>
          </w:tcPr>
          <w:p>
            <w:r/>
            <w:r>
              <w:rPr>
                <w:b/>
                <w:i w:val="0"/>
                <w:sz w:val="18"/>
              </w:rPr>
              <w:t>Unit of price</w:t>
            </w:r>
          </w:p>
        </w:tc>
        <w:tc>
          <w:tcPr>
            <w:tcW w:type="dxa" w:w="1474"/>
            <w:shd w:val="clear" w:color="auto" w:fill="E7E9EC"/>
          </w:tcPr>
          <w:p>
            <w:r/>
            <w:r>
              <w:rPr>
                <w:b/>
                <w:i w:val="0"/>
                <w:sz w:val="18"/>
              </w:rPr>
              <w:t>Basis</w:t>
            </w:r>
          </w:p>
        </w:tc>
        <w:tc>
          <w:tcPr>
            <w:tcW w:type="dxa" w:w="1134"/>
            <w:shd w:val="clear" w:color="auto" w:fill="E7E9EC"/>
          </w:tcPr>
          <w:p>
            <w:r/>
            <w:r>
              <w:rPr>
                <w:b/>
                <w:i w:val="0"/>
                <w:sz w:val="18"/>
              </w:rPr>
              <w:t>Currency</w:t>
            </w:r>
          </w:p>
        </w:tc>
        <w:tc>
          <w:tcPr>
            <w:tcW w:type="dxa" w:w="1701"/>
            <w:shd w:val="clear" w:color="auto" w:fill="E7E9EC"/>
          </w:tcPr>
          <w:p>
            <w:r/>
            <w:r>
              <w:rPr>
                <w:b/>
                <w:i w:val="0"/>
                <w:sz w:val="18"/>
              </w:rPr>
              <w:t>Unit price</w:t>
            </w:r>
          </w:p>
        </w:tc>
        <w:tc>
          <w:tcPr>
            <w:tcW w:type="dxa" w:w="3515"/>
            <w:shd w:val="clear" w:color="auto" w:fill="E7E9EC"/>
          </w:tcPr>
          <w:p>
            <w:r/>
            <w:r>
              <w:rPr>
                <w:b/>
                <w:i w:val="0"/>
                <w:sz w:val="18"/>
              </w:rPr>
              <w:t>Source and as-of date</w:t>
            </w:r>
          </w:p>
        </w:tc>
      </w:tr>
      <w:tr>
        <w:tc>
          <w:tcPr>
            <w:tcW w:type="dxa" w:w="567"/>
          </w:tcPr>
          <w:p>
            <w:r/>
            <w:r>
              <w:rPr>
                <w:b w:val="0"/>
                <w:i w:val="0"/>
                <w:sz w:val="18"/>
              </w:rPr>
              <w:t>1</w:t>
            </w:r>
          </w:p>
        </w:tc>
        <w:tc>
          <w:tcPr>
            <w:tcW w:type="dxa" w:w="1247"/>
          </w:tcPr>
          <w:p>
            <w:r/>
            <w:r>
              <w:rPr>
                <w:b w:val="0"/>
                <w:i w:val="0"/>
                <w:sz w:val="18"/>
              </w:rPr>
              <w:t>per kg</w:t>
            </w:r>
          </w:p>
        </w:tc>
        <w:tc>
          <w:tcPr>
            <w:tcW w:type="dxa" w:w="1474"/>
          </w:tcPr>
          <w:p>
            <w:r/>
            <w:r>
              <w:rPr>
                <w:b w:val="0"/>
                <w:i w:val="0"/>
                <w:sz w:val="18"/>
              </w:rPr>
              <w:t>As delivered</w:t>
            </w:r>
          </w:p>
        </w:tc>
        <w:tc>
          <w:tcPr>
            <w:tcW w:type="dxa" w:w="1134"/>
          </w:tcPr>
          <w:p>
            <w:r/>
            <w:r>
              <w:rPr>
                <w:b w:val="0"/>
                <w:i w:val="0"/>
                <w:sz w:val="18"/>
              </w:rPr>
              <w:t>EUR</w:t>
            </w:r>
          </w:p>
        </w:tc>
        <w:tc>
          <w:tcPr>
            <w:tcW w:type="dxa" w:w="1701"/>
          </w:tcPr>
          <w:p>
            <w:r/>
            <w:r>
              <w:rPr>
                <w:b w:val="0"/>
                <w:i w:val="0"/>
                <w:sz w:val="18"/>
              </w:rPr>
              <w:t>From price list</w:t>
            </w:r>
          </w:p>
        </w:tc>
        <w:tc>
          <w:tcPr>
            <w:tcW w:type="dxa" w:w="3515"/>
          </w:tcPr>
          <w:p>
            <w:r/>
            <w:r>
              <w:rPr>
                <w:b w:val="0"/>
                <w:i w:val="0"/>
                <w:sz w:val="18"/>
              </w:rPr>
              <w:t>Price list rev. 9, as of 2026-10-01</w:t>
            </w:r>
          </w:p>
        </w:tc>
      </w:tr>
    </w:tbl>
    <w:p/>
    <w:tbl>
      <w:tblPr>
        <w:tblStyle w:val="TableGrid"/>
        <w:tblW w:type="auto" w:w="0"/>
        <w:jc w:val="center"/>
        <w:tblLook w:firstColumn="1" w:firstRow="1" w:lastColumn="0" w:lastRow="0" w:noHBand="0" w:noVBand="1" w:val="04A0"/>
      </w:tblPr>
      <w:tblGrid>
        <w:gridCol w:w="4819"/>
        <w:gridCol w:w="4819"/>
      </w:tblGrid>
      <w:tr>
        <w:tc>
          <w:tcPr>
            <w:tcW w:type="dxa" w:w="3969"/>
            <w:shd w:val="clear" w:color="auto" w:fill="E7E9EC"/>
          </w:tcPr>
          <w:p>
            <w:r/>
            <w:r>
              <w:rPr>
                <w:b/>
                <w:i w:val="0"/>
                <w:sz w:val="18"/>
              </w:rPr>
              <w:t>Line</w:t>
            </w:r>
          </w:p>
        </w:tc>
        <w:tc>
          <w:tcPr>
            <w:tcW w:type="dxa" w:w="5669"/>
            <w:shd w:val="clear" w:color="auto" w:fill="E7E9EC"/>
          </w:tcPr>
          <w:p>
            <w:r/>
            <w:r>
              <w:rPr>
                <w:b/>
                <w:i w:val="0"/>
                <w:sz w:val="18"/>
              </w:rPr>
              <w:t>Entry (illustrative)</w:t>
            </w:r>
          </w:p>
        </w:tc>
      </w:tr>
      <w:tr>
        <w:tc>
          <w:tcPr>
            <w:tcW w:type="dxa" w:w="3969"/>
          </w:tcPr>
          <w:p>
            <w:r/>
            <w:r>
              <w:rPr>
                <w:b w:val="0"/>
                <w:i w:val="0"/>
                <w:sz w:val="18"/>
              </w:rPr>
              <w:t>Freight to the named place</w:t>
            </w:r>
          </w:p>
        </w:tc>
        <w:tc>
          <w:tcPr>
            <w:tcW w:type="dxa" w:w="5669"/>
          </w:tcPr>
          <w:p>
            <w:r/>
            <w:r>
              <w:rPr>
                <w:b w:val="0"/>
                <w:i w:val="0"/>
                <w:sz w:val="18"/>
              </w:rPr>
              <w:t>Own line, from carrier rate of 2026-10-15</w:t>
            </w:r>
          </w:p>
        </w:tc>
      </w:tr>
      <w:tr>
        <w:tc>
          <w:tcPr>
            <w:tcW w:type="dxa" w:w="3969"/>
          </w:tcPr>
          <w:p>
            <w:r/>
            <w:r>
              <w:rPr>
                <w:b w:val="0"/>
                <w:i w:val="0"/>
                <w:sz w:val="18"/>
              </w:rPr>
              <w:t>IBC deposit</w:t>
            </w:r>
          </w:p>
        </w:tc>
        <w:tc>
          <w:tcPr>
            <w:tcW w:type="dxa" w:w="5669"/>
          </w:tcPr>
          <w:p>
            <w:r/>
            <w:r>
              <w:rPr>
                <w:b w:val="0"/>
                <w:i w:val="0"/>
                <w:sz w:val="18"/>
              </w:rPr>
              <w:t>Own line</w:t>
            </w:r>
          </w:p>
        </w:tc>
      </w:tr>
      <w:tr>
        <w:tc>
          <w:tcPr>
            <w:tcW w:type="dxa" w:w="3969"/>
          </w:tcPr>
          <w:p>
            <w:r/>
            <w:r>
              <w:rPr>
                <w:b w:val="0"/>
                <w:i w:val="0"/>
                <w:sz w:val="18"/>
              </w:rPr>
              <w:t>Tax treatment</w:t>
            </w:r>
          </w:p>
        </w:tc>
        <w:tc>
          <w:tcPr>
            <w:tcW w:type="dxa" w:w="5669"/>
          </w:tcPr>
          <w:p>
            <w:r/>
            <w:r>
              <w:rPr>
                <w:b w:val="0"/>
                <w:i w:val="0"/>
                <w:sz w:val="18"/>
              </w:rPr>
              <w:t>Excluded, stated per jurisdiction</w:t>
            </w:r>
          </w:p>
        </w:tc>
      </w:tr>
    </w:tbl>
    <w:p/>
    <w:p>
      <w:pPr>
        <w:pStyle w:val="Heading2"/>
      </w:pPr>
      <w:r>
        <w:t>3. Commercial terms (illustrative)</w:t>
      </w:r>
    </w:p>
    <w:tbl>
      <w:tblPr>
        <w:tblStyle w:val="TableGrid"/>
        <w:tblW w:type="auto" w:w="0"/>
        <w:jc w:val="center"/>
        <w:tblLook w:firstColumn="1" w:firstRow="1" w:lastColumn="0" w:lastRow="0" w:noHBand="0" w:noVBand="1" w:val="04A0"/>
      </w:tblPr>
      <w:tblGrid>
        <w:gridCol w:w="3213"/>
        <w:gridCol w:w="3213"/>
        <w:gridCol w:w="3213"/>
      </w:tblGrid>
      <w:tr>
        <w:tc>
          <w:tcPr>
            <w:tcW w:type="dxa" w:w="2268"/>
            <w:shd w:val="clear" w:color="auto" w:fill="E7E9EC"/>
          </w:tcPr>
          <w:p>
            <w:r/>
            <w:r>
              <w:rPr>
                <w:b/>
                <w:i w:val="0"/>
                <w:sz w:val="18"/>
              </w:rPr>
              <w:t>Term</w:t>
            </w:r>
          </w:p>
        </w:tc>
        <w:tc>
          <w:tcPr>
            <w:tcW w:type="dxa" w:w="4535"/>
            <w:shd w:val="clear" w:color="auto" w:fill="E7E9EC"/>
          </w:tcPr>
          <w:p>
            <w:r/>
            <w:r>
              <w:rPr>
                <w:b/>
                <w:i w:val="0"/>
                <w:sz w:val="18"/>
              </w:rPr>
              <w:t>Content (illustrative)</w:t>
            </w:r>
          </w:p>
        </w:tc>
        <w:tc>
          <w:tcPr>
            <w:tcW w:type="dxa" w:w="2835"/>
            <w:shd w:val="clear" w:color="auto" w:fill="E7E9EC"/>
          </w:tcPr>
          <w:p>
            <w:r/>
            <w:r>
              <w:rPr>
                <w:b/>
                <w:i w:val="0"/>
                <w:sz w:val="18"/>
              </w:rPr>
              <w:t>Follows contract?</w:t>
            </w:r>
          </w:p>
        </w:tc>
      </w:tr>
      <w:tr>
        <w:tc>
          <w:tcPr>
            <w:tcW w:type="dxa" w:w="2268"/>
          </w:tcPr>
          <w:p>
            <w:r/>
            <w:r>
              <w:rPr>
                <w:b w:val="0"/>
                <w:i w:val="0"/>
                <w:sz w:val="18"/>
              </w:rPr>
              <w:t>Delivery</w:t>
            </w:r>
          </w:p>
        </w:tc>
        <w:tc>
          <w:tcPr>
            <w:tcW w:type="dxa" w:w="4535"/>
          </w:tcPr>
          <w:p>
            <w:r/>
            <w:r>
              <w:rPr>
                <w:b w:val="0"/>
                <w:i w:val="0"/>
                <w:sz w:val="18"/>
              </w:rPr>
              <w:t>FCA seller's plant, Incoterms 2020</w:t>
            </w:r>
          </w:p>
        </w:tc>
        <w:tc>
          <w:tcPr>
            <w:tcW w:type="dxa" w:w="2835"/>
          </w:tcPr>
          <w:p>
            <w:r/>
            <w:r>
              <w:rPr>
                <w:b w:val="0"/>
                <w:i w:val="0"/>
                <w:sz w:val="18"/>
              </w:rPr>
              <w:t>Yes</w:t>
            </w:r>
          </w:p>
        </w:tc>
      </w:tr>
      <w:tr>
        <w:tc>
          <w:tcPr>
            <w:tcW w:type="dxa" w:w="2268"/>
          </w:tcPr>
          <w:p>
            <w:r/>
            <w:r>
              <w:rPr>
                <w:b w:val="0"/>
                <w:i w:val="0"/>
                <w:sz w:val="18"/>
              </w:rPr>
              <w:t>Payment</w:t>
            </w:r>
          </w:p>
        </w:tc>
        <w:tc>
          <w:tcPr>
            <w:tcW w:type="dxa" w:w="4535"/>
          </w:tcPr>
          <w:p>
            <w:r/>
            <w:r>
              <w:rPr>
                <w:b w:val="0"/>
                <w:i w:val="0"/>
                <w:sz w:val="18"/>
              </w:rPr>
              <w:t>30 days from invoice</w:t>
            </w:r>
          </w:p>
        </w:tc>
        <w:tc>
          <w:tcPr>
            <w:tcW w:type="dxa" w:w="2835"/>
          </w:tcPr>
          <w:p>
            <w:r/>
            <w:r>
              <w:rPr>
                <w:b w:val="0"/>
                <w:i w:val="0"/>
                <w:sz w:val="18"/>
              </w:rPr>
              <w:t>Yes, framework agreement of 2026-01-15</w:t>
            </w:r>
          </w:p>
        </w:tc>
      </w:tr>
      <w:tr>
        <w:tc>
          <w:tcPr>
            <w:tcW w:type="dxa" w:w="2268"/>
          </w:tcPr>
          <w:p>
            <w:r/>
            <w:r>
              <w:rPr>
                <w:b w:val="0"/>
                <w:i w:val="0"/>
                <w:sz w:val="18"/>
              </w:rPr>
              <w:t>Currency</w:t>
            </w:r>
          </w:p>
        </w:tc>
        <w:tc>
          <w:tcPr>
            <w:tcW w:type="dxa" w:w="4535"/>
          </w:tcPr>
          <w:p>
            <w:r/>
            <w:r>
              <w:rPr>
                <w:b w:val="0"/>
                <w:i w:val="0"/>
                <w:sz w:val="18"/>
              </w:rPr>
              <w:t>EUR</w:t>
            </w:r>
          </w:p>
        </w:tc>
        <w:tc>
          <w:tcPr>
            <w:tcW w:type="dxa" w:w="2835"/>
          </w:tcPr>
          <w:p>
            <w:r/>
            <w:r>
              <w:rPr>
                <w:b w:val="0"/>
                <w:i w:val="0"/>
                <w:sz w:val="18"/>
              </w:rPr>
              <w:t>Yes</w:t>
            </w:r>
          </w:p>
        </w:tc>
      </w:tr>
      <w:tr>
        <w:tc>
          <w:tcPr>
            <w:tcW w:type="dxa" w:w="2268"/>
          </w:tcPr>
          <w:p>
            <w:r/>
            <w:r>
              <w:rPr>
                <w:b w:val="0"/>
                <w:i w:val="0"/>
                <w:sz w:val="18"/>
              </w:rPr>
              <w:t>Validity</w:t>
            </w:r>
          </w:p>
        </w:tc>
        <w:tc>
          <w:tcPr>
            <w:tcW w:type="dxa" w:w="4535"/>
          </w:tcPr>
          <w:p>
            <w:r/>
            <w:r>
              <w:rPr>
                <w:b w:val="0"/>
                <w:i w:val="0"/>
                <w:sz w:val="18"/>
              </w:rPr>
              <w:t>To 2026-11-22</w:t>
            </w:r>
          </w:p>
        </w:tc>
        <w:tc>
          <w:tcPr>
            <w:tcW w:type="dxa" w:w="2835"/>
          </w:tcPr>
          <w:p>
            <w:r/>
            <w:r>
              <w:rPr>
                <w:b w:val="0"/>
                <w:i w:val="0"/>
                <w:sz w:val="18"/>
              </w:rPr>
              <w:t>Yes</w:t>
            </w:r>
          </w:p>
        </w:tc>
      </w:tr>
      <w:tr>
        <w:tc>
          <w:tcPr>
            <w:tcW w:type="dxa" w:w="2268"/>
          </w:tcPr>
          <w:p>
            <w:r/>
            <w:r>
              <w:rPr>
                <w:b w:val="0"/>
                <w:i w:val="0"/>
                <w:sz w:val="18"/>
              </w:rPr>
              <w:t>Documents provided</w:t>
            </w:r>
          </w:p>
        </w:tc>
        <w:tc>
          <w:tcPr>
            <w:tcW w:type="dxa" w:w="4535"/>
          </w:tcPr>
          <w:p>
            <w:r/>
            <w:r>
              <w:rPr>
                <w:b w:val="0"/>
                <w:i w:val="0"/>
                <w:sz w:val="18"/>
              </w:rPr>
              <w:t>Safety data sheet and certificate of analysis with each delivery</w:t>
            </w:r>
          </w:p>
        </w:tc>
        <w:tc>
          <w:tcPr>
            <w:tcW w:type="dxa" w:w="2835"/>
          </w:tcPr>
          <w:p>
            <w:r/>
            <w:r>
              <w:rPr>
                <w:b w:val="0"/>
                <w:i w:val="0"/>
                <w:sz w:val="18"/>
              </w:rPr>
              <w:t>Yes</w:t>
            </w:r>
          </w:p>
        </w:tc>
      </w:tr>
      <w:tr>
        <w:tc>
          <w:tcPr>
            <w:tcW w:type="dxa" w:w="2268"/>
          </w:tcPr>
          <w:p>
            <w:r/>
            <w:r>
              <w:rPr>
                <w:b w:val="0"/>
                <w:i w:val="0"/>
                <w:sz w:val="18"/>
              </w:rPr>
              <w:t>Price change</w:t>
            </w:r>
          </w:p>
        </w:tc>
        <w:tc>
          <w:tcPr>
            <w:tcW w:type="dxa" w:w="4535"/>
          </w:tcPr>
          <w:p>
            <w:r/>
            <w:r>
              <w:rPr>
                <w:b w:val="0"/>
                <w:i w:val="0"/>
                <w:sz w:val="18"/>
              </w:rPr>
              <w:t>Prices fixed until the validity date</w:t>
            </w:r>
          </w:p>
        </w:tc>
        <w:tc>
          <w:tcPr>
            <w:tcW w:type="dxa" w:w="2835"/>
          </w:tcPr>
          <w:p>
            <w:r/>
            <w:r>
              <w:rPr>
                <w:b w:val="0"/>
                <w:i w:val="0"/>
                <w:sz w:val="18"/>
              </w:rPr>
              <w:t>Yes</w:t>
            </w:r>
          </w:p>
        </w:tc>
      </w:tr>
    </w:tbl>
    <w:p/>
    <w:p>
      <w:pPr>
        <w:pStyle w:val="Heading2"/>
      </w:pPr>
      <w:r>
        <w:t>4. Items to confirm and how to accept (illustrative)</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041"/>
            <w:shd w:val="clear" w:color="auto" w:fill="E7E9EC"/>
          </w:tcPr>
          <w:p>
            <w:r/>
            <w:r>
              <w:rPr>
                <w:b/>
                <w:i w:val="0"/>
                <w:sz w:val="18"/>
              </w:rPr>
              <w:t>Item</w:t>
            </w:r>
          </w:p>
        </w:tc>
        <w:tc>
          <w:tcPr>
            <w:tcW w:type="dxa" w:w="1587"/>
            <w:shd w:val="clear" w:color="auto" w:fill="E7E9EC"/>
          </w:tcPr>
          <w:p>
            <w:r/>
            <w:r>
              <w:rPr>
                <w:b/>
                <w:i w:val="0"/>
                <w:sz w:val="18"/>
              </w:rPr>
              <w:t>Who confirms</w:t>
            </w:r>
          </w:p>
        </w:tc>
        <w:tc>
          <w:tcPr>
            <w:tcW w:type="dxa" w:w="4195"/>
            <w:shd w:val="clear" w:color="auto" w:fill="E7E9EC"/>
          </w:tcPr>
          <w:p>
            <w:r/>
            <w:r>
              <w:rPr>
                <w:b/>
                <w:i w:val="0"/>
                <w:sz w:val="18"/>
              </w:rPr>
              <w:t>Content</w:t>
            </w:r>
          </w:p>
        </w:tc>
        <w:tc>
          <w:tcPr>
            <w:tcW w:type="dxa" w:w="1814"/>
            <w:shd w:val="clear" w:color="auto" w:fill="E7E9EC"/>
          </w:tcPr>
          <w:p>
            <w:r/>
            <w:r>
              <w:rPr>
                <w:b/>
                <w:i w:val="0"/>
                <w:sz w:val="18"/>
              </w:rPr>
              <w:t>Due date</w:t>
            </w:r>
          </w:p>
        </w:tc>
      </w:tr>
      <w:tr>
        <w:tc>
          <w:tcPr>
            <w:tcW w:type="dxa" w:w="2041"/>
          </w:tcPr>
          <w:p>
            <w:r/>
            <w:r>
              <w:rPr>
                <w:b w:val="0"/>
                <w:i w:val="0"/>
                <w:sz w:val="18"/>
              </w:rPr>
              <w:t>Receiving hours</w:t>
            </w:r>
          </w:p>
        </w:tc>
        <w:tc>
          <w:tcPr>
            <w:tcW w:type="dxa" w:w="1587"/>
          </w:tcPr>
          <w:p>
            <w:r/>
            <w:r>
              <w:rPr>
                <w:b w:val="0"/>
                <w:i w:val="0"/>
                <w:sz w:val="18"/>
              </w:rPr>
              <w:t>Buyer</w:t>
            </w:r>
          </w:p>
        </w:tc>
        <w:tc>
          <w:tcPr>
            <w:tcW w:type="dxa" w:w="4195"/>
          </w:tcPr>
          <w:p>
            <w:r/>
            <w:r>
              <w:rPr>
                <w:b w:val="0"/>
                <w:i w:val="0"/>
                <w:sz w:val="18"/>
              </w:rPr>
              <w:t>Dock 2 receiving hours for IBC delivery</w:t>
            </w:r>
          </w:p>
        </w:tc>
        <w:tc>
          <w:tcPr>
            <w:tcW w:type="dxa" w:w="1814"/>
          </w:tcPr>
          <w:p>
            <w:r/>
            <w:r>
              <w:rPr>
                <w:b w:val="0"/>
                <w:i w:val="0"/>
                <w:sz w:val="18"/>
              </w:rPr>
              <w:t>2026-10-30</w:t>
            </w:r>
          </w:p>
        </w:tc>
      </w:tr>
      <w:tr>
        <w:tc>
          <w:tcPr>
            <w:tcW w:type="dxa" w:w="2041"/>
          </w:tcPr>
          <w:p>
            <w:r/>
            <w:r>
              <w:rPr>
                <w:b w:val="0"/>
                <w:i w:val="0"/>
                <w:sz w:val="18"/>
              </w:rPr>
              <w:t>January lead time</w:t>
            </w:r>
          </w:p>
        </w:tc>
        <w:tc>
          <w:tcPr>
            <w:tcW w:type="dxa" w:w="1587"/>
          </w:tcPr>
          <w:p>
            <w:r/>
            <w:r>
              <w:rPr>
                <w:b w:val="0"/>
                <w:i w:val="0"/>
                <w:sz w:val="18"/>
              </w:rPr>
              <w:t>Supplier</w:t>
            </w:r>
          </w:p>
        </w:tc>
        <w:tc>
          <w:tcPr>
            <w:tcW w:type="dxa" w:w="4195"/>
          </w:tcPr>
          <w:p>
            <w:r/>
            <w:r>
              <w:rPr>
                <w:b w:val="0"/>
                <w:i w:val="0"/>
                <w:sz w:val="18"/>
              </w:rPr>
              <w:t>Plant schedule for January deliveries</w:t>
            </w:r>
          </w:p>
        </w:tc>
        <w:tc>
          <w:tcPr>
            <w:tcW w:type="dxa" w:w="1814"/>
          </w:tcPr>
          <w:p>
            <w:r/>
            <w:r>
              <w:rPr>
                <w:b w:val="0"/>
                <w:i w:val="0"/>
                <w:sz w:val="18"/>
              </w:rPr>
              <w:t>2026-11-05</w:t>
            </w:r>
          </w:p>
        </w:tc>
      </w:tr>
    </w:tbl>
    <w:p/>
    <w:p>
      <w:r>
        <w:t>Acceptance method (illustrative): purchase order quoting Q-0417, received before 2026-11-22.</w:t>
      </w:r>
    </w:p>
    <w:sectPr w:rsidR="00FC693F" w:rsidRPr="0006063C" w:rsidSect="00034616">
      <w:footerReference w:type="default" r:id="rId9"/>
      <w:pgSz w:w="11906" w:h="16838"/>
      <w:pgMar w:top="1134" w:right="1134" w:bottom="1701" w:left="1134" w:header="72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Template from www.lubinpla.com/post/chemical-quotation-template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quotation template</dc:title>
  <dc:subject/>
  <dc:creator>Lubinpla</dc:creator>
  <cp:keywords/>
  <dc:description/>
  <cp:lastModifiedBy>Lubinpla</cp:lastModifiedBy>
  <cp:revision>1</cp:revision>
  <dcterms:created xsi:type="dcterms:W3CDTF">2013-12-23T23:15:00Z</dcterms:created>
  <dcterms:modified xsi:type="dcterms:W3CDTF">2013-12-23T23:15:00Z</dcterms:modified>
  <cp:category/>
</cp:coreProperties>
</file>