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sz w:val="32"/>
        </w:rPr>
        <w:t>Customer site readings form: cooling water and metalworking coolant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2F2"/>
          </w:tcPr>
          <w:p>
            <w:r>
              <w:rPr>
                <w:b/>
              </w:rPr>
              <w:t>How to use this form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Use one reading block for each sample point at each check. Copy a block for more checks.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Write the agreed control range from your treatment program in section 2 before the first check. This form does not set ranges.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Write every reading with its unit, the time measured and the method. A value without them cannot be compared with earlier checks.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Measure pH and temperature at the sample point as soon as the sample is taken. pH can change within hours of sampling.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Report conductivity in µS/cm at 25 °C with temperature compensation on.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For coolant, write the refractometer scale reading and the factor from the fluid maker's data sheet, then the concentration.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Read the safety data sheet (SDS) of every buffer, reagent and test kit before use.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If a reading is outside the agreed range, recheck it, keep the first value, and complete section 5.</w:t>
            </w:r>
          </w:p>
          <w:p>
            <w:pPr>
              <w:pStyle w:val="ListNumber"/>
              <w:spacing w:after="40"/>
            </w:pPr>
            <w:r>
              <w:rPr>
                <w:sz w:val="18"/>
              </w:rPr>
              <w:t>Leave rows that do not apply to your system blank.</w:t>
            </w:r>
          </w:p>
        </w:tc>
      </w:tr>
    </w:tbl>
    <w:p>
      <w:pPr>
        <w:spacing w:before="200" w:after="80"/>
      </w:pPr>
      <w:r>
        <w:rPr>
          <w:b/>
          <w:sz w:val="24"/>
        </w:rPr>
        <w:t>1. Site and system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Site name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System tag (for example CT-1, central coolant tank)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System type:  [ ] Open recirculating cooling water   [ ] Water-mix metalworking fluid   [ ] Other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Product or treatment program reference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Supplier contact (name, email)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Form period (from YYYY-MM-DD to YYYY-MM-DD)</w:t>
            </w:r>
          </w:p>
        </w:tc>
        <w:tc>
          <w:tcPr>
            <w:tcW w:type="dxa" w:w="6236"/>
          </w:tcPr>
          <w:p/>
        </w:tc>
      </w:tr>
    </w:tbl>
    <w:p>
      <w:pPr>
        <w:spacing w:before="200" w:after="80"/>
      </w:pPr>
      <w:r>
        <w:rPr>
          <w:b/>
          <w:sz w:val="24"/>
        </w:rPr>
        <w:t>2. Agreed control ranges (from the treatment program)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Reading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Low limit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High limit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/>
            <w:r>
              <w:rPr>
                <w:sz w:val="18"/>
              </w:rPr>
              <w:t>pH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pH units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/>
            <w:r>
              <w:rPr>
                <w:sz w:val="18"/>
              </w:rPr>
              <w:t>Conductivity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µS/cm at 25 °C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/>
            <w:r>
              <w:rPr>
                <w:sz w:val="18"/>
              </w:rPr>
              <w:t>Coolant concentration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>%</w:t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/>
            <w:r>
              <w:rPr>
                <w:sz w:val="18"/>
              </w:rPr>
              <w:t>Inhibitor or biocide residual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>
            <w:r/>
            <w:r>
              <w:rPr>
                <w:sz w:val="18"/>
              </w:rPr>
              <w:t>Other: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8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Ranges agreed with (name) and date (YYYY-MM-DD)</w:t>
            </w:r>
          </w:p>
        </w:tc>
        <w:tc>
          <w:tcPr>
            <w:tcW w:type="dxa" w:w="6236"/>
          </w:tcPr>
          <w:p/>
        </w:tc>
      </w:tr>
    </w:tbl>
    <w:p>
      <w:pPr>
        <w:spacing w:before="200" w:after="80"/>
      </w:pPr>
      <w:r>
        <w:rPr>
          <w:b/>
          <w:sz w:val="24"/>
        </w:rPr>
        <w:t>3. Instruments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/>
            <w:r>
              <w:rPr>
                <w:b/>
                <w:sz w:val="18"/>
              </w:rPr>
              <w:t>Instrument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Meter ID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Last calibration or check (YYYY-MM-DD)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pH meter and electrode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Conductivity meter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Thermometer or thermistor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Refractometer (factor: ______ from data sheet dated ______)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Residual test kit (name)</w:t>
            </w:r>
          </w:p>
        </w:tc>
        <w:tc>
          <w:tcPr>
            <w:tcW w:type="dxa" w:w="1587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4. Readings: one block per sample point per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Check 1: sample point name</w:t>
            </w:r>
          </w:p>
        </w:tc>
        <w:tc>
          <w:tcPr>
            <w:tcW w:type="dxa" w:w="6236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/>
            <w:r>
              <w:rPr>
                <w:b/>
                <w:sz w:val="18"/>
              </w:rPr>
              <w:t>Field (unit)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Agreed range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sz w:val="18"/>
              </w:rPr>
              <w:t>Reading</w:t>
            </w:r>
          </w:p>
        </w:tc>
        <w:tc>
          <w:tcPr>
            <w:tcW w:type="dxa" w:w="1020"/>
            <w:shd w:val="clear" w:color="auto" w:fill="E7E6E6"/>
          </w:tcPr>
          <w:p>
            <w:r/>
            <w:r>
              <w:rPr>
                <w:b/>
                <w:sz w:val="18"/>
              </w:rPr>
              <w:t>Out of range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Date and time sampled (YYYY-MM-DD 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Time measured (hh:mm)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Sample temperature (°C)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pH (pH units, to 0.01) and method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Conductivity (µS/cm at 25 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Refractometer scale reading and factor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Coolant concentration (%) = reading x factor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Inhibitor or biocide residual (unit the program sets)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Make-up meter 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Blowdown meter 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Appearance and tramp oil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Operator and meter ID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Remarks and action taken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Check 2: sample point name</w:t>
            </w:r>
          </w:p>
        </w:tc>
        <w:tc>
          <w:tcPr>
            <w:tcW w:type="dxa" w:w="6236"/>
          </w:tcPr>
          <w:p/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/>
            <w:r>
              <w:rPr>
                <w:b/>
                <w:sz w:val="18"/>
              </w:rPr>
              <w:t>Field (unit)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Agreed range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sz w:val="18"/>
              </w:rPr>
              <w:t>Reading</w:t>
            </w:r>
          </w:p>
        </w:tc>
        <w:tc>
          <w:tcPr>
            <w:tcW w:type="dxa" w:w="1020"/>
            <w:shd w:val="clear" w:color="auto" w:fill="E7E6E6"/>
          </w:tcPr>
          <w:p>
            <w:r/>
            <w:r>
              <w:rPr>
                <w:b/>
                <w:sz w:val="18"/>
              </w:rPr>
              <w:t>Out of range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Date and time sampled (YYYY-MM-DD 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Time measured (hh:mm)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Sample temperature (°C)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pH (pH units, to 0.01) and method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Conductivity (µS/cm at 25 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Refractometer scale reading and factor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Coolant concentration (%) = reading x factor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Inhibitor or biocide residual (unit the program sets)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Make-up meter 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Blowdown meter 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Appearance and tramp oil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Operator and meter ID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rPr>
          <w:trHeight w:val="453" w:hRule="atLeast"/>
        </w:trPr>
        <w:tc>
          <w:tcPr>
            <w:tcW w:type="dxa" w:w="3515"/>
          </w:tcPr>
          <w:p>
            <w:r/>
            <w:r>
              <w:rPr>
                <w:sz w:val="18"/>
              </w:rPr>
              <w:t>Remarks and action taken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</w:tbl>
    <w:p/>
    <w:p>
      <w:pPr>
        <w:spacing w:before="200" w:after="80"/>
      </w:pPr>
      <w:r>
        <w:rPr>
          <w:b/>
          <w:sz w:val="24"/>
        </w:rPr>
        <w:t>5. Out-of-range follow-up</w:t>
      </w:r>
    </w:p>
    <w:p>
      <w:pPr>
        <w:spacing w:after="60"/>
      </w:pPr>
      <w:r>
        <w:rPr>
          <w:b w:val="0"/>
          <w:i w:val="0"/>
          <w:sz w:val="20"/>
        </w:rPr>
        <w:t>[ ] Reading rechecked with a checked instrument (time of recheck: ______ )</w:t>
      </w:r>
    </w:p>
    <w:p>
      <w:pPr>
        <w:spacing w:after="60"/>
      </w:pPr>
      <w:r>
        <w:rPr>
          <w:b w:val="0"/>
          <w:i w:val="0"/>
          <w:sz w:val="20"/>
        </w:rPr>
        <w:t>[ ] Sample point, method and instrument are the same as the last check</w:t>
      </w:r>
    </w:p>
    <w:p>
      <w:pPr>
        <w:spacing w:after="60"/>
      </w:pPr>
      <w:r>
        <w:rPr>
          <w:b w:val="0"/>
          <w:i w:val="0"/>
          <w:sz w:val="20"/>
        </w:rPr>
        <w:t>[ ] Temperature recorded with the pH and conductivity readings</w:t>
      </w:r>
    </w:p>
    <w:p>
      <w:pPr>
        <w:spacing w:after="60"/>
      </w:pPr>
      <w:r>
        <w:rPr>
          <w:b w:val="0"/>
          <w:i w:val="0"/>
          <w:sz w:val="20"/>
        </w:rPr>
        <w:t>[ ] Refractometer factor applied and scale line was sharp, not diffuse</w:t>
      </w:r>
    </w:p>
    <w:p>
      <w:pPr>
        <w:spacing w:after="60"/>
      </w:pPr>
      <w:r>
        <w:rPr>
          <w:b w:val="0"/>
          <w:i w:val="0"/>
          <w:sz w:val="20"/>
        </w:rPr>
        <w:t>[ ] First value kept on the form; recheck written as a new line</w:t>
      </w:r>
    </w:p>
    <w:p>
      <w:pPr>
        <w:spacing w:after="60"/>
      </w:pPr>
      <w:r>
        <w:rPr>
          <w:b w:val="0"/>
          <w:i w:val="0"/>
          <w:sz w:val="20"/>
        </w:rPr>
        <w:t>[ ] Supplier told (date and time: ______ )</w:t>
      </w:r>
    </w:p>
    <w:p>
      <w:pPr>
        <w:spacing w:after="60"/>
      </w:pPr>
      <w:r>
        <w:rPr>
          <w:b w:val="0"/>
          <w:i w:val="0"/>
          <w:sz w:val="20"/>
        </w:rPr>
        <w:t>[ ] Action taken only as the treatment program says (write it in Remarks)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  <w:trHeight w:val="1701" w:hRule="atLeast"/>
        </w:trPr>
        <w:tc>
          <w:tcPr>
            <w:tcW w:type="dxa" w:w="2268"/>
            <w:shd w:val="clear" w:color="auto" w:fill="F2F2F2"/>
          </w:tcPr>
          <w:p>
            <w:r/>
            <w:r>
              <w:rPr>
                <w:sz w:val="18"/>
              </w:rPr>
              <w:t>What was seen and done</w:t>
            </w:r>
          </w:p>
        </w:tc>
        <w:tc>
          <w:tcPr>
            <w:tcW w:type="dxa" w:w="7370"/>
          </w:tcPr>
          <w:p/>
        </w:tc>
      </w:tr>
    </w:tbl>
    <w:p>
      <w:pPr>
        <w:spacing w:before="200" w:after="80"/>
      </w:pPr>
      <w:r>
        <w:rPr>
          <w:b/>
          <w:sz w:val="24"/>
        </w:rPr>
        <w:t>6. Send back to the supplier</w:t>
      </w:r>
    </w:p>
    <w:p>
      <w:pPr>
        <w:spacing w:after="60"/>
      </w:pPr>
      <w:r>
        <w:rPr>
          <w:b w:val="0"/>
          <w:i w:val="0"/>
          <w:sz w:val="20"/>
        </w:rPr>
        <w:t>[ ] Completed reading blocks with every field filled or marked not applicable</w:t>
      </w:r>
    </w:p>
    <w:p>
      <w:pPr>
        <w:spacing w:after="60"/>
      </w:pPr>
      <w:r>
        <w:rPr>
          <w:b w:val="0"/>
          <w:i w:val="0"/>
          <w:sz w:val="20"/>
        </w:rPr>
        <w:t>[ ] Agreed control ranges (section 2)</w:t>
      </w:r>
    </w:p>
    <w:p>
      <w:pPr>
        <w:spacing w:after="60"/>
      </w:pPr>
      <w:r>
        <w:rPr>
          <w:b w:val="0"/>
          <w:i w:val="0"/>
          <w:sz w:val="20"/>
        </w:rPr>
        <w:t>[ ] Meter IDs and last calibration dates (section 3)</w:t>
      </w:r>
    </w:p>
    <w:p>
      <w:pPr>
        <w:spacing w:after="60"/>
      </w:pPr>
      <w:r>
        <w:rPr>
          <w:b w:val="0"/>
          <w:i w:val="0"/>
          <w:sz w:val="20"/>
        </w:rPr>
        <w:t>[ ] Photos of anything unusual (foam, deposits, diffuse refractometer line)</w:t>
      </w:r>
    </w:p>
    <w:p>
      <w:pPr>
        <w:spacing w:after="60"/>
      </w:pPr>
      <w:r>
        <w:rPr>
          <w:b w:val="0"/>
          <w:i w:val="0"/>
          <w:sz w:val="20"/>
        </w:rPr>
        <w:t>[ ] Laboratory sample label and time it left the site, if a sample was sent</w:t>
      </w:r>
    </w:p>
    <w:p>
      <w:pPr>
        <w:spacing w:after="60"/>
      </w:pPr>
      <w:r>
        <w:rPr>
          <w:b w:val="0"/>
          <w:i w:val="0"/>
          <w:sz w:val="20"/>
        </w:rPr>
        <w:t>[ ] Original sheet kept on site for the period your program sets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Sent to (name) and date (YYYY-MM-DD)</w:t>
            </w:r>
          </w:p>
        </w:tc>
        <w:tc>
          <w:tcPr>
            <w:tcW w:type="dxa" w:w="6236"/>
          </w:tcPr>
          <w:p/>
        </w:tc>
      </w:tr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Sent by</w:t>
            </w:r>
          </w:p>
        </w:tc>
        <w:tc>
          <w:tcPr>
            <w:tcW w:type="dxa" w:w="6236"/>
          </w:tcPr>
          <w:p/>
        </w:tc>
      </w:tr>
    </w:tbl>
    <w:p>
      <w:r>
        <w:br w:type="page"/>
      </w:r>
    </w:p>
    <w:p>
      <w:pPr>
        <w:spacing w:after="80"/>
      </w:pPr>
      <w:r>
        <w:rPr>
          <w:b/>
          <w:i w:val="0"/>
          <w:sz w:val="26"/>
        </w:rPr>
        <w:t>Illustrative example (not part of the form)</w:t>
      </w:r>
    </w:p>
    <w:p>
      <w:pPr>
        <w:spacing w:after="80"/>
      </w:pPr>
      <w:r>
        <w:rPr>
          <w:b w:val="0"/>
          <w:i/>
          <w:sz w:val="18"/>
        </w:rPr>
        <w:t>All values below are illustrative. They are not targets or recommended ranges. Your control ranges come from your own treatment program.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3" w:hRule="atLeast"/>
        </w:trPr>
        <w:tc>
          <w:tcPr>
            <w:tcW w:type="dxa" w:w="3402"/>
            <w:shd w:val="clear" w:color="auto" w:fill="F2F2F2"/>
          </w:tcPr>
          <w:p>
            <w:r/>
            <w:r>
              <w:rPr>
                <w:sz w:val="18"/>
              </w:rPr>
              <w:t>Check 1: sample point name</w:t>
            </w:r>
          </w:p>
        </w:tc>
        <w:tc>
          <w:tcPr>
            <w:tcW w:type="dxa" w:w="6236"/>
          </w:tcPr>
          <w:p>
            <w:r>
              <w:t>CT-1 basin return line (illustrative)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515"/>
            <w:shd w:val="clear" w:color="auto" w:fill="E7E6E6"/>
          </w:tcPr>
          <w:p>
            <w:r/>
            <w:r>
              <w:rPr>
                <w:b/>
                <w:sz w:val="18"/>
              </w:rPr>
              <w:t>Field (unit)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Agreed range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sz w:val="18"/>
              </w:rPr>
              <w:t>Reading</w:t>
            </w:r>
          </w:p>
        </w:tc>
        <w:tc>
          <w:tcPr>
            <w:tcW w:type="dxa" w:w="1020"/>
            <w:shd w:val="clear" w:color="auto" w:fill="E7E6E6"/>
          </w:tcPr>
          <w:p>
            <w:r/>
            <w:r>
              <w:rPr>
                <w:b/>
                <w:sz w:val="18"/>
              </w:rPr>
              <w:t>Out of range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Date and time sampled (YYYY-MM-DD 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2026-10-20 09:15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Time measured (hh:mm)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09:20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Sample temperature (°C)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28.4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pH (pH units, to 0.01) and method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>7.8 to 8.6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8.42, glass electrode meter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Conductivity (µS/cm at 25 °C)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>1500 to 2000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1850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Refractometer scale reading and factor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Not used (cooling water)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Coolant concentration (%) = reading x factor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Not used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Inhibitor or biocide residual (unit the program sets)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>3 to 5 mg/L as product</w:t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4.1 mg/L as product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Make-up meter 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15 230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Blowdown meter (m3)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3 810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Appearance and tramp oil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Clear, slight foam at basin edge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Operator and meter ID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AB, meters PH-02 and EC-01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  <w:tr>
        <w:tc>
          <w:tcPr>
            <w:tcW w:type="dxa" w:w="3515"/>
          </w:tcPr>
          <w:p>
            <w:r/>
            <w:r>
              <w:rPr>
                <w:sz w:val="18"/>
              </w:rPr>
              <w:t>Remarks and action taken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948"/>
          </w:tcPr>
          <w:p>
            <w:r/>
            <w:r>
              <w:rPr>
                <w:sz w:val="18"/>
              </w:rPr>
              <w:t>Make-up valve serviced 08:00. No action.</w:t>
            </w:r>
          </w:p>
        </w:tc>
        <w:tc>
          <w:tcPr>
            <w:tcW w:type="dxa" w:w="1020"/>
          </w:tcPr>
          <w:p>
            <w:r/>
            <w:r>
              <w:rPr>
                <w:sz w:val="18"/>
              </w:rPr>
              <w:t>[ ]</w:t>
            </w:r>
          </w:p>
        </w:tc>
      </w:tr>
    </w:tbl>
    <w:sectPr w:rsidR="00FC693F" w:rsidRPr="0006063C" w:rsidSect="00034616">
      <w:footerReference w:type="default" r:id="rId9"/>
      <w:pgSz w:w="11906" w:h="1581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95959"/>
        <w:sz w:val="16"/>
      </w:rPr>
      <w:t>Template from www.lubinpla.com/post/customer-field-test-readings-form-water-coolant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