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Coolant complaint decision chart: product or use conditions</w:t>
      </w:r>
    </w:p>
    <w:p>
      <w:pPr>
        <w:pStyle w:val="Heading2"/>
      </w:pPr>
      <w:r>
        <w:t>Instructions</w:t>
      </w:r>
    </w:p>
    <w:p>
      <w:pPr>
        <w:pStyle w:val="ListBullet"/>
      </w:pPr>
      <w:r>
        <w:t>Use this chart when a water-mix metalworking fluid (soluble oil, semi-synthetic or synthetic) is blamed for a problem such as rust, odor, foam, residue, short tool life or emulsion split.</w:t>
      </w:r>
    </w:p>
    <w:p>
      <w:pPr>
        <w:pStyle w:val="ListBullet"/>
      </w:pPr>
      <w:r>
        <w:t>Run it at the first report, before any dump, biocide addition or product change. Take a fresh sample from the stirred sump first.</w:t>
      </w:r>
    </w:p>
    <w:p>
      <w:pPr>
        <w:pStyle w:val="ListBullet"/>
      </w:pPr>
      <w:r>
        <w:t>Work through steps 1 to 8 in order. Write the measured value with its unit, the range you compared it with and that range's source before marking the result.</w:t>
      </w:r>
    </w:p>
    <w:p>
      <w:pPr>
        <w:pStyle w:val="ListBullet"/>
      </w:pPr>
      <w:r>
        <w:t>Use the ranges on the product's own data sheet. The generic values in the criteria are published examples with their conditions, not limits for a named product.</w:t>
      </w:r>
    </w:p>
    <w:p>
      <w:pPr>
        <w:pStyle w:val="ListBullet"/>
      </w:pPr>
      <w:r>
        <w:t>Safety: read the product's safety data sheet before handling concentrate, biocide or cleaner. Add biocide only after good practice measures and only at the supplier's dose; in the US it must be EPA-registered for metalworking fluid use. Cleaning a large enclosed sump may be a confined space. Dispose of spent fluid under section 13 of its safety data sheet and local rules.</w:t>
      </w:r>
    </w:p>
    <w:p>
      <w:pPr>
        <w:pStyle w:val="ListBullet"/>
      </w:pPr>
      <w:r>
        <w:t>Not for straight (neat) oils, worker health complaints (refer to occupational health), or machine faults unrelated to the fluid.</w:t>
      </w:r>
    </w:p>
    <w:p>
      <w:pPr>
        <w:pStyle w:val="ListBullet"/>
      </w:pPr>
      <w:r>
        <w:t>The blank form is sections 1 to 11. An illustrative filled example follows on a separate page; its values are invented and come from no real case.</w:t>
      </w:r>
    </w:p>
    <w:p>
      <w:pPr>
        <w:pStyle w:val="Heading1"/>
      </w:pPr>
      <w:r>
        <w:t>Blank form</w:t>
      </w:r>
    </w:p>
    <w:p>
      <w:pPr>
        <w:pStyle w:val="Heading2"/>
      </w:pPr>
      <w:r>
        <w:t>1. Complaint</w:t>
      </w:r>
    </w:p>
    <w:p>
      <w:r>
        <w:rPr>
          <w:b w:val="0"/>
          <w:i w:val="0"/>
        </w:rPr>
        <w:t>Site and machine(s):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Complaint in the customer's words: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Date first seen (YYYY-MM-DD):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Product name: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Lot number in use: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Date this lot went into service (YYYY-MM-DD):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Sump or system volume (L):</w:t>
      </w:r>
    </w:p>
    <w:p>
      <w:r>
        <w:t>______________________________________________________________________________</w:t>
      </w:r>
    </w:p>
    <w:p>
      <w:pPr>
        <w:pStyle w:val="Heading2"/>
      </w:pPr>
      <w:r>
        <w:t>2. Data on hand before step 1</w:t>
      </w:r>
    </w:p>
    <w:p>
      <w:r>
        <w:t>[ ] Product data sheet: concentration range, pH range, refractometer factor, water advice</w:t>
      </w:r>
    </w:p>
    <w:p>
      <w:r>
        <w:t>[ ] Fluid records for the last 4 weeks: concentration, pH, tramp oil, dipslide, with dates and sample points</w:t>
      </w:r>
    </w:p>
    <w:p>
      <w:r>
        <w:t>[ ] Makeup water hardness and pH</w:t>
      </w:r>
    </w:p>
    <w:p>
      <w:r>
        <w:t>[ ] List of changes near the onset date (material, machine, tooling, speeds, filtration, mixing, cleaners, storage)</w:t>
      </w:r>
    </w:p>
    <w:p>
      <w:r>
        <w:t>[ ] Certificate of analysis for the lot in use</w:t>
      </w:r>
    </w:p>
    <w:p>
      <w:r>
        <w:t>[ ] Retained sample of the lot (if the supplier keeps one)</w:t>
      </w:r>
    </w:p>
    <w:p>
      <w:r>
        <w:t>[ ] Fresh sample from the stirred sump, taken before any correction</w:t>
      </w:r>
    </w:p>
    <w:p>
      <w:r>
        <w:rPr>
          <w:b w:val="0"/>
          <w:i/>
        </w:rPr>
        <w:t>A missing item does not stop the chart. The step that needs it is marked Not checked, and the verdict cannot exclude that cause.</w:t>
      </w:r>
    </w:p>
    <w:p>
      <w:pPr>
        <w:pStyle w:val="Heading2"/>
      </w:pPr>
      <w:r>
        <w:t>3. Step 1: Measurement valid</w:t>
      </w:r>
    </w:p>
    <w:p>
      <w:r>
        <w:rPr>
          <w:b w:val="0"/>
          <w:i w:val="0"/>
        </w:rPr>
        <w:t>Criterion and threshold: Refractometer reading multiplied by the product's refractometer factor from its data sheet; sump stirred before sampling; sample dated; pH meter calibrated or strips in date.</w:t>
      </w:r>
    </w:p>
    <w:p>
      <w:r>
        <w:rPr>
          <w:b w:val="0"/>
          <w:i w:val="0"/>
        </w:rPr>
        <w:t>Refractometer reading (Brix):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Product refractometer factor (from data sheet):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Sample point and time (text):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Range used and its source (document, year):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Result:</w:t>
      </w:r>
    </w:p>
    <w:p>
      <w:r>
        <w:t>[ ] In range</w:t>
      </w:r>
    </w:p>
    <w:p>
      <w:r>
        <w:t>[ ] Out of range</w:t>
      </w:r>
    </w:p>
    <w:p>
      <w:r>
        <w:t>[ ] Not checked (reason):</w:t>
      </w:r>
    </w:p>
    <w:p>
      <w:r>
        <w:rPr>
          <w:b w:val="0"/>
          <w:i w:val="0"/>
        </w:rPr>
        <w:t>If met: Go to step 2.</w:t>
      </w:r>
    </w:p>
    <w:p>
      <w:r>
        <w:rPr>
          <w:b w:val="0"/>
          <w:i w:val="0"/>
        </w:rPr>
        <w:t>If not: Re-measure. Give no verdict on invalid data.</w:t>
      </w:r>
    </w:p>
    <w:p>
      <w:r>
        <w:rPr>
          <w:b w:val="0"/>
          <w:i w:val="0"/>
        </w:rPr>
        <w:t>Action taken, owner, recheck date and recheck result: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4. Step 2: Concentration in data sheet range</w:t>
      </w:r>
    </w:p>
    <w:p>
      <w:r>
        <w:rPr>
          <w:b w:val="0"/>
          <w:i w:val="0"/>
        </w:rPr>
        <w:t>Criterion and threshold: Range on the product data sheet. Examine concentration first.</w:t>
      </w:r>
    </w:p>
    <w:p>
      <w:r>
        <w:rPr>
          <w:b w:val="0"/>
          <w:i w:val="0"/>
        </w:rPr>
        <w:t>Concentration measured (%):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Data sheet range (%):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Range used and its source (document, year):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Result:</w:t>
      </w:r>
    </w:p>
    <w:p>
      <w:r>
        <w:t>[ ] In range</w:t>
      </w:r>
    </w:p>
    <w:p>
      <w:r>
        <w:t>[ ] Out of range</w:t>
      </w:r>
    </w:p>
    <w:p>
      <w:r>
        <w:t>[ ] Not checked (reason):</w:t>
      </w:r>
    </w:p>
    <w:p>
      <w:r>
        <w:rPr>
          <w:b w:val="0"/>
          <w:i w:val="0"/>
        </w:rPr>
        <w:t>If met: Go to step 3.</w:t>
      </w:r>
    </w:p>
    <w:p>
      <w:r>
        <w:rPr>
          <w:b w:val="0"/>
          <w:i w:val="0"/>
        </w:rPr>
        <w:t>If not: Correct it, retest after the fluid has turned over the system at least twice. If the complaint stops: finding A.</w:t>
      </w:r>
    </w:p>
    <w:p>
      <w:r>
        <w:rPr>
          <w:b w:val="0"/>
          <w:i w:val="0"/>
        </w:rPr>
        <w:t>Action taken, owner, recheck date and recheck result: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5. Step 3: pH in range, stable trend</w:t>
      </w:r>
    </w:p>
    <w:p>
      <w:r>
        <w:rPr>
          <w:b w:val="0"/>
          <w:i w:val="0"/>
        </w:rPr>
        <w:t>Criterion and threshold: Range on the product data sheet. A sustained drop of more than 0.5 pH units below the freshly mixed fluid is to be avoided (TRGS 611, Germany, to limit N-nitrosamine formation).</w:t>
      </w:r>
    </w:p>
    <w:p>
      <w:r>
        <w:rPr>
          <w:b w:val="0"/>
          <w:i w:val="0"/>
        </w:rPr>
        <w:t>pH measured (pH units):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Data sheet range (pH units):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pH of fresh mix or last 4 readings (pH units):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Range used and its source (document, year):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Result:</w:t>
      </w:r>
    </w:p>
    <w:p>
      <w:r>
        <w:t>[ ] In range</w:t>
      </w:r>
    </w:p>
    <w:p>
      <w:r>
        <w:t>[ ] Out of range</w:t>
      </w:r>
    </w:p>
    <w:p>
      <w:r>
        <w:t>[ ] Not checked (reason):</w:t>
      </w:r>
    </w:p>
    <w:p>
      <w:r>
        <w:rPr>
          <w:b w:val="0"/>
          <w:i w:val="0"/>
        </w:rPr>
        <w:t>If met: Go to step 4.</w:t>
      </w:r>
    </w:p>
    <w:p>
      <w:r>
        <w:rPr>
          <w:b w:val="0"/>
          <w:i w:val="0"/>
        </w:rPr>
        <w:t>If not: Look for the cause in steps 4 to 6. Finding A or B.</w:t>
      </w:r>
    </w:p>
    <w:p>
      <w:r>
        <w:rPr>
          <w:b w:val="0"/>
          <w:i w:val="0"/>
        </w:rPr>
        <w:t>Action taken, owner, recheck date and recheck result: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6. Step 4: Makeup water within the supplier's water advice</w:t>
      </w:r>
    </w:p>
    <w:p>
      <w:r>
        <w:rPr>
          <w:b w:val="0"/>
          <w:i w:val="0"/>
        </w:rPr>
        <w:t>Criterion and threshold: Supplier's water advice. Very hard water (one supplier: 200 ppm or more) can cause tackiness with some chemistries; very soft water (STLE: below 75 ppm total hardness) can increase foam.</w:t>
      </w:r>
    </w:p>
    <w:p>
      <w:r>
        <w:rPr>
          <w:b w:val="0"/>
          <w:i w:val="0"/>
        </w:rPr>
        <w:t>Makeup water total hardness (ppm as CaCO3):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Makeup water pH (pH units):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Supplier's water advice (text):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Range used and its source (document, year):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Result:</w:t>
      </w:r>
    </w:p>
    <w:p>
      <w:r>
        <w:t>[ ] In range</w:t>
      </w:r>
    </w:p>
    <w:p>
      <w:r>
        <w:t>[ ] Out of range</w:t>
      </w:r>
    </w:p>
    <w:p>
      <w:r>
        <w:t>[ ] Not checked (reason):</w:t>
      </w:r>
    </w:p>
    <w:p>
      <w:r>
        <w:rPr>
          <w:b w:val="0"/>
          <w:i w:val="0"/>
        </w:rPr>
        <w:t>If met: Go to step 5.</w:t>
      </w:r>
    </w:p>
    <w:p>
      <w:r>
        <w:rPr>
          <w:b w:val="0"/>
          <w:i w:val="0"/>
        </w:rPr>
        <w:t>If not: Treat or change the makeup water. Finding A.</w:t>
      </w:r>
    </w:p>
    <w:p>
      <w:r>
        <w:rPr>
          <w:b w:val="0"/>
          <w:i w:val="0"/>
        </w:rPr>
        <w:t>Action taken, owner, recheck date and recheck result: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7. Step 5: Tramp oil low</w:t>
      </w:r>
    </w:p>
    <w:p>
      <w:r>
        <w:rPr>
          <w:b w:val="0"/>
          <w:i w:val="0"/>
        </w:rPr>
        <w:t>Criterion and threshold: Below 2 percent, checked weekly (HSE MW5).</w:t>
      </w:r>
    </w:p>
    <w:p>
      <w:r>
        <w:rPr>
          <w:b w:val="0"/>
          <w:i w:val="0"/>
        </w:rPr>
        <w:t>Tramp oil (%):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Measurement method (text):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Range used and its source (document, year):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Result:</w:t>
      </w:r>
    </w:p>
    <w:p>
      <w:r>
        <w:t>[ ] In range</w:t>
      </w:r>
    </w:p>
    <w:p>
      <w:r>
        <w:t>[ ] Out of range</w:t>
      </w:r>
    </w:p>
    <w:p>
      <w:r>
        <w:t>[ ] Not checked (reason):</w:t>
      </w:r>
    </w:p>
    <w:p>
      <w:r>
        <w:rPr>
          <w:b w:val="0"/>
          <w:i w:val="0"/>
        </w:rPr>
        <w:t>If met: Go to step 6.</w:t>
      </w:r>
    </w:p>
    <w:p>
      <w:r>
        <w:rPr>
          <w:b w:val="0"/>
          <w:i w:val="0"/>
        </w:rPr>
        <w:t>If not: Find and fix the leak, skim or coalesce. Finding A.</w:t>
      </w:r>
    </w:p>
    <w:p>
      <w:r>
        <w:rPr>
          <w:b w:val="0"/>
          <w:i w:val="0"/>
        </w:rPr>
        <w:t>Action taken, owner, recheck date and recheck result: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8. Step 6: Microbes controlled</w:t>
      </w:r>
    </w:p>
    <w:p>
      <w:r>
        <w:rPr>
          <w:b w:val="0"/>
          <w:i w:val="0"/>
        </w:rPr>
        <w:t>Criterion and threshold: Dipslide below 10^4 cfu/mL; at or above 10^6 cfu/mL is poor control (HSE MW5). ATP (ASTM E2694) gives a faster check.</w:t>
      </w:r>
    </w:p>
    <w:p>
      <w:r>
        <w:rPr>
          <w:b w:val="0"/>
          <w:i w:val="0"/>
        </w:rPr>
        <w:t>Bacteria, dipslide (cfu/mL):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Fungi, dipslide (cfu/mL):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ATP, if measured (pg ATP/mL, ASTM E2694):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Range used and its source (document, year):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Result:</w:t>
      </w:r>
    </w:p>
    <w:p>
      <w:r>
        <w:t>[ ] In range</w:t>
      </w:r>
    </w:p>
    <w:p>
      <w:r>
        <w:t>[ ] Out of range</w:t>
      </w:r>
    </w:p>
    <w:p>
      <w:r>
        <w:t>[ ] Not checked (reason):</w:t>
      </w:r>
    </w:p>
    <w:p>
      <w:r>
        <w:rPr>
          <w:b w:val="0"/>
          <w:i w:val="0"/>
        </w:rPr>
        <w:t>If met: Go to step 7.</w:t>
      </w:r>
    </w:p>
    <w:p>
      <w:r>
        <w:rPr>
          <w:b w:val="0"/>
          <w:i w:val="0"/>
        </w:rPr>
        <w:t>If not: Sump management per supplier advice. Finding A, or B if counts return quickly after a correct clean.</w:t>
      </w:r>
    </w:p>
    <w:p>
      <w:r>
        <w:rPr>
          <w:b w:val="0"/>
          <w:i w:val="0"/>
        </w:rPr>
        <w:t>Action taken, owner, recheck date and recheck result: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9. Step 7: No operating change near the onset date</w:t>
      </w:r>
    </w:p>
    <w:p>
      <w:r>
        <w:rPr>
          <w:b w:val="0"/>
          <w:i w:val="0"/>
        </w:rPr>
        <w:t>Criterion and threshold: Work material, machine, tooling, speeds and feeds, filtration, mixing method, cleaners, part storage and season unchanged near the onset date.</w:t>
      </w:r>
    </w:p>
    <w:p>
      <w:r>
        <w:rPr>
          <w:b w:val="0"/>
          <w:i w:val="0"/>
        </w:rPr>
        <w:t>Change found and its date (text):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Range used and its source (document, year):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Result:</w:t>
      </w:r>
    </w:p>
    <w:p>
      <w:r>
        <w:t>[ ] In range</w:t>
      </w:r>
    </w:p>
    <w:p>
      <w:r>
        <w:t>[ ] Out of range</w:t>
      </w:r>
    </w:p>
    <w:p>
      <w:r>
        <w:t>[ ] Not checked (reason):</w:t>
      </w:r>
    </w:p>
    <w:p>
      <w:r>
        <w:rPr>
          <w:b w:val="0"/>
          <w:i w:val="0"/>
        </w:rPr>
        <w:t>If met: Go to step 8.</w:t>
      </w:r>
    </w:p>
    <w:p>
      <w:r>
        <w:rPr>
          <w:b w:val="0"/>
          <w:i w:val="0"/>
        </w:rPr>
        <w:t>If not: Test the change. Finding A if reversing it clears the complaint.</w:t>
      </w:r>
    </w:p>
    <w:p>
      <w:r>
        <w:rPr>
          <w:b w:val="0"/>
          <w:i w:val="0"/>
        </w:rPr>
        <w:t>Action taken, owner, recheck date and recheck result: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10. Step 8: Product lot within specification</w:t>
      </w:r>
    </w:p>
    <w:p>
      <w:r>
        <w:rPr>
          <w:b w:val="0"/>
          <w:i w:val="0"/>
        </w:rPr>
        <w:t>Criterion and threshold: Lot within its certificate of analysis; fresh lab dilution in plant water within 0.5 pH units of the supplier's range (STLE 2022); a lab simulation with the relevant alloys and plant water does not reproduce the failure.</w:t>
      </w:r>
    </w:p>
    <w:p>
      <w:r>
        <w:rPr>
          <w:b w:val="0"/>
          <w:i w:val="0"/>
        </w:rPr>
        <w:t>Lot number (text):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Certificate result (in / out of specification):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Fresh dilution pH in plant water (pH units):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Retained sample tested (yes / no):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Range used and its source (document, year):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Result:</w:t>
      </w:r>
    </w:p>
    <w:p>
      <w:r>
        <w:t>[ ] In range</w:t>
      </w:r>
    </w:p>
    <w:p>
      <w:r>
        <w:t>[ ] Out of range</w:t>
      </w:r>
    </w:p>
    <w:p>
      <w:r>
        <w:t>[ ] Not checked (reason):</w:t>
      </w:r>
    </w:p>
    <w:p>
      <w:r>
        <w:rPr>
          <w:b w:val="0"/>
          <w:i w:val="0"/>
        </w:rPr>
        <w:t>If met: Outcome A or B (see section 11).</w:t>
      </w:r>
    </w:p>
    <w:p>
      <w:r>
        <w:rPr>
          <w:b w:val="0"/>
          <w:i w:val="0"/>
        </w:rPr>
        <w:t>If not: Outcome C if steps 1 to 7 found nothing; Outcome B if a use condition was also found.</w:t>
      </w:r>
    </w:p>
    <w:p>
      <w:r>
        <w:rPr>
          <w:b w:val="0"/>
          <w:i w:val="0"/>
        </w:rPr>
        <w:t>Action taken, owner, recheck date and recheck result: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pStyle w:val="Heading2"/>
      </w:pPr>
      <w:r>
        <w:t>11. Outcome</w:t>
      </w:r>
    </w:p>
    <w:p>
      <w:r>
        <w:t>[ ] A  Use conditions explain it: a condition in steps 1 to 7 was out of range and correcting it removed the complaint.</w:t>
      </w:r>
    </w:p>
    <w:p>
      <w:r>
        <w:t>[ ] B  Product share open: a condition was corrected but the complaint continued; or no condition was found and the lot could not be checked or passed step 8; or the pattern suggests a product and site mismatch; or step 8 failed while a use condition was also found.</w:t>
      </w:r>
    </w:p>
    <w:p>
      <w:r>
        <w:t>[ ] C  Product indicated: steps 1 to 7 explain nothing and step 8 failed. Opens a product investigation with the maker; not yet a root cause.</w:t>
      </w:r>
    </w:p>
    <w:p>
      <w:r>
        <w:rPr>
          <w:b w:val="0"/>
          <w:i w:val="0"/>
        </w:rPr>
        <w:t>Steps marked Not checked: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One-sentence verdict (outcome and main cause):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Measured facts supporting it (values, dates, sample points, methods):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Inferences (what the facts suggest, and why):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Corrective action, owner and recheck date: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What remains open and who owns the next check: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rPr>
          <w:b w:val="0"/>
          <w:i w:val="0"/>
        </w:rPr>
        <w:t>Prepared by, role and date (YYYY-MM-DD):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Illustrative example (not a real case)</w:t>
      </w:r>
    </w:p>
    <w:p>
      <w:r>
        <w:rPr>
          <w:b/>
          <w:i w:val="0"/>
        </w:rPr>
        <w:t>All values below are invented to show how the chart is filled in. They come from no real site or product and are not targets.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51"/>
          </w:tcPr>
          <w:p>
            <w:r>
              <w:t>Item</w:t>
            </w:r>
          </w:p>
        </w:tc>
        <w:tc>
          <w:tcPr>
            <w:tcW w:type="dxa" w:w="7087"/>
          </w:tcPr>
          <w:p>
            <w:r>
              <w:t>Entry (illustrative)</w:t>
            </w:r>
          </w:p>
        </w:tc>
      </w:tr>
      <w:tr>
        <w:tc>
          <w:tcPr>
            <w:tcW w:type="dxa" w:w="2551"/>
          </w:tcPr>
          <w:p>
            <w:r>
              <w:t>Complaint</w:t>
            </w:r>
          </w:p>
        </w:tc>
        <w:tc>
          <w:tcPr>
            <w:tcW w:type="dxa" w:w="7087"/>
          </w:tcPr>
          <w:p>
            <w:r>
              <w:t>Rust spots on cast iron parts two days after a new drum of semi-synthetic coolant went into service. Customer asks whether the new lot is bad.</w:t>
            </w:r>
          </w:p>
        </w:tc>
      </w:tr>
      <w:tr>
        <w:tc>
          <w:tcPr>
            <w:tcW w:type="dxa" w:w="2551"/>
          </w:tcPr>
          <w:p>
            <w:r>
              <w:t>Step 1 Measurement</w:t>
            </w:r>
          </w:p>
        </w:tc>
        <w:tc>
          <w:tcPr>
            <w:tcW w:type="dxa" w:w="7087"/>
          </w:tcPr>
          <w:p>
            <w:r>
              <w:t>Refractometer 3.0 Brix, product factor 1.1, sump stirred, sample dated. Valid.</w:t>
            </w:r>
          </w:p>
        </w:tc>
      </w:tr>
      <w:tr>
        <w:tc>
          <w:tcPr>
            <w:tcW w:type="dxa" w:w="2551"/>
          </w:tcPr>
          <w:p>
            <w:r>
              <w:t>Step 2 Concentration</w:t>
            </w:r>
          </w:p>
        </w:tc>
        <w:tc>
          <w:tcPr>
            <w:tcW w:type="dxa" w:w="7087"/>
          </w:tcPr>
          <w:p>
            <w:r>
              <w:t>3.3 % against a data sheet range of 5 to 7 %. Out of range. Corrected to 6 %, retested after two turnovers.</w:t>
            </w:r>
          </w:p>
        </w:tc>
      </w:tr>
      <w:tr>
        <w:tc>
          <w:tcPr>
            <w:tcW w:type="dxa" w:w="2551"/>
          </w:tcPr>
          <w:p>
            <w:r>
              <w:t>Step 3 pH</w:t>
            </w:r>
          </w:p>
        </w:tc>
        <w:tc>
          <w:tcPr>
            <w:tcW w:type="dxa" w:w="7087"/>
          </w:tcPr>
          <w:p>
            <w:r>
              <w:t>8.6 against a data sheet range of 8.5 to 9.3. In range.</w:t>
            </w:r>
          </w:p>
        </w:tc>
      </w:tr>
      <w:tr>
        <w:tc>
          <w:tcPr>
            <w:tcW w:type="dxa" w:w="2551"/>
          </w:tcPr>
          <w:p>
            <w:r>
              <w:t>Step 4 Makeup water</w:t>
            </w:r>
          </w:p>
        </w:tc>
        <w:tc>
          <w:tcPr>
            <w:tcW w:type="dxa" w:w="7087"/>
          </w:tcPr>
          <w:p>
            <w:r>
              <w:t>180 ppm hardness as CaCO3, within the supplier's water advice. In range.</w:t>
            </w:r>
          </w:p>
        </w:tc>
      </w:tr>
      <w:tr>
        <w:tc>
          <w:tcPr>
            <w:tcW w:type="dxa" w:w="2551"/>
          </w:tcPr>
          <w:p>
            <w:r>
              <w:t>Step 5 Tramp oil</w:t>
            </w:r>
          </w:p>
        </w:tc>
        <w:tc>
          <w:tcPr>
            <w:tcW w:type="dxa" w:w="7087"/>
          </w:tcPr>
          <w:p>
            <w:r>
              <w:t>1 %. In range.</w:t>
            </w:r>
          </w:p>
        </w:tc>
      </w:tr>
      <w:tr>
        <w:tc>
          <w:tcPr>
            <w:tcW w:type="dxa" w:w="2551"/>
          </w:tcPr>
          <w:p>
            <w:r>
              <w:t>Step 6 Microbes</w:t>
            </w:r>
          </w:p>
        </w:tc>
        <w:tc>
          <w:tcPr>
            <w:tcW w:type="dxa" w:w="7087"/>
          </w:tcPr>
          <w:p>
            <w:r>
              <w:t>Dipslide 10^3 cfu/mL. In range.</w:t>
            </w:r>
          </w:p>
        </w:tc>
      </w:tr>
      <w:tr>
        <w:tc>
          <w:tcPr>
            <w:tcW w:type="dxa" w:w="2551"/>
          </w:tcPr>
          <w:p>
            <w:r>
              <w:t>Step 7 Operating change</w:t>
            </w:r>
          </w:p>
        </w:tc>
        <w:tc>
          <w:tcPr>
            <w:tcW w:type="dxa" w:w="7087"/>
          </w:tcPr>
          <w:p>
            <w:r>
              <w:t>New drum mixed by hand into the sump instead of through the proportioner. Change found.</w:t>
            </w:r>
          </w:p>
        </w:tc>
      </w:tr>
      <w:tr>
        <w:tc>
          <w:tcPr>
            <w:tcW w:type="dxa" w:w="2551"/>
          </w:tcPr>
          <w:p>
            <w:r>
              <w:t>Step 8 Lot</w:t>
            </w:r>
          </w:p>
        </w:tc>
        <w:tc>
          <w:tcPr>
            <w:tcW w:type="dxa" w:w="7087"/>
          </w:tcPr>
          <w:p>
            <w:r>
              <w:t>Certificate within specification; lab dilution in plant water pH 8.9. In specification.</w:t>
            </w:r>
          </w:p>
        </w:tc>
      </w:tr>
      <w:tr>
        <w:tc>
          <w:tcPr>
            <w:tcW w:type="dxa" w:w="2551"/>
          </w:tcPr>
          <w:p>
            <w:r>
              <w:t>Outcome</w:t>
            </w:r>
          </w:p>
        </w:tc>
        <w:tc>
          <w:tcPr>
            <w:tcW w:type="dxa" w:w="7087"/>
          </w:tcPr>
          <w:p>
            <w:r>
              <w:t>A, use conditions explain it. Rust stopped after concentration was corrected.</w:t>
            </w:r>
          </w:p>
        </w:tc>
      </w:tr>
      <w:tr>
        <w:tc>
          <w:tcPr>
            <w:tcW w:type="dxa" w:w="2551"/>
          </w:tcPr>
          <w:p>
            <w:r>
              <w:t>Verdict sentence</w:t>
            </w:r>
          </w:p>
        </w:tc>
        <w:tc>
          <w:tcPr>
            <w:tcW w:type="dxa" w:w="7087"/>
          </w:tcPr>
          <w:p>
            <w:r>
              <w:t>Use conditions explain the rust: concentration was below the data sheet range after manual mixing.</w:t>
            </w:r>
          </w:p>
        </w:tc>
      </w:tr>
      <w:tr>
        <w:tc>
          <w:tcPr>
            <w:tcW w:type="dxa" w:w="2551"/>
          </w:tcPr>
          <w:p>
            <w:r>
              <w:t>Corrective action</w:t>
            </w:r>
          </w:p>
        </w:tc>
        <w:tc>
          <w:tcPr>
            <w:tcW w:type="dxa" w:w="7087"/>
          </w:tcPr>
          <w:p>
            <w:r>
              <w:t>Return to proportioner mixing; coolant coordinator; recheck concentration daily for one week.</w:t>
            </w:r>
          </w:p>
        </w:tc>
      </w:tr>
      <w:tr>
        <w:tc>
          <w:tcPr>
            <w:tcW w:type="dxa" w:w="2551"/>
          </w:tcPr>
          <w:p>
            <w:r>
              <w:t>Open items</w:t>
            </w:r>
          </w:p>
        </w:tc>
        <w:tc>
          <w:tcPr>
            <w:tcW w:type="dxa" w:w="7087"/>
          </w:tcPr>
          <w:p>
            <w:r>
              <w:t>None. Lot checked and not implicated.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2154" w:left="1134" w:header="720" w:footer="12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Template from www.lubinpla.com/post/metalworking-fluid-troubleshooting-flowchart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