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sz w:val="40"/>
        </w:rPr>
        <w:t>Repeat order checklist for a chemical product</w:t>
      </w:r>
    </w:p>
    <w:p>
      <w:pPr>
        <w:pStyle w:val="Heading2"/>
      </w:pPr>
      <w:r>
        <w:rPr>
          <w:color w:val="000000"/>
        </w:rPr>
        <w:t>Instructions</w:t>
      </w:r>
    </w:p>
    <w:p>
      <w:r>
        <w:rPr>
          <w:i w:val="0"/>
          <w:sz w:val="18"/>
        </w:rPr>
        <w:t>Use this checklist before a customer's reorder of a chemical product ships, when the earlier supply was confirmed suitable for a stated use. It compares the request with the last confirmed order, not with memory or the newest document.</w:t>
      </w:r>
    </w:p>
    <w:p>
      <w:r>
        <w:rPr>
          <w:i w:val="0"/>
          <w:sz w:val="18"/>
        </w:rPr>
        <w:t>1. Fill section 1 first: write the last confirmed order and the decision it relied on (trial report, approval letter or recommendation) before looking at the new request.</w:t>
      </w:r>
    </w:p>
    <w:p>
      <w:r>
        <w:rPr>
          <w:i w:val="0"/>
          <w:sz w:val="18"/>
        </w:rPr>
        <w:t>2. In section 2, enter the last value and this value for each of the 12 items from documents. Tick one status and say whether the item reaches the earlier decision. Write the confirming document, its revision and date.</w:t>
      </w:r>
    </w:p>
    <w:p>
      <w:r>
        <w:rPr>
          <w:i w:val="0"/>
          <w:sz w:val="18"/>
        </w:rPr>
        <w:t>3. Ask the customer once about end use, process conditions and delivery destination where the records leave them open, and record the answer with its date.</w:t>
      </w:r>
    </w:p>
    <w:p>
      <w:r>
        <w:rPr>
          <w:i w:val="0"/>
          <w:sz w:val="18"/>
        </w:rPr>
        <w:t>4. In section 3, tick one verdict and say whether customer approval or revalidation (a requalification trial) is needed. Move every Unknown item, and every Changed item that reaches the earlier decision, to the conditions table with an owner, a due date and the outcome that closes it.</w:t>
      </w:r>
    </w:p>
    <w:p>
      <w:r>
        <w:rPr>
          <w:i w:val="0"/>
          <w:sz w:val="18"/>
        </w:rPr>
        <w:t>5. If the use has changed beyond what a comparison can settle (a new application, substrate or scope), tick Back to product selection and stop.</w:t>
      </w:r>
    </w:p>
    <w:p>
      <w:r>
        <w:rPr>
          <w:i w:val="0"/>
          <w:sz w:val="18"/>
        </w:rPr>
        <w:t>6. Sign section 4 and keep the checklist with the order record. Price, payment terms and delivery terms are commercial items and stay off this checklist.</w:t>
      </w:r>
    </w:p>
    <w:p>
      <w:r>
        <w:rPr>
          <w:i w:val="0"/>
          <w:sz w:val="18"/>
        </w:rPr>
        <w:t>The blank form comes first. The illustrative example after it uses invented values to show a filled checklist; it is not data about any real product or customer.</w:t>
      </w:r>
    </w:p>
    <w:p>
      <w:pPr>
        <w:pStyle w:val="Heading1"/>
      </w:pPr>
      <w:r>
        <w:rPr>
          <w:color w:val="000000"/>
        </w:rPr>
        <w:t>1. Reorder overview</w:t>
      </w:r>
    </w:p>
    <w:tbl>
      <w:tblPr>
        <w:tblStyle w:val="TableGrid"/>
        <w:tblW w:type="auto" w:w="0"/>
        <w:tblLook w:firstColumn="1" w:firstRow="1" w:lastColumn="0" w:lastRow="0" w:noHBand="0" w:noVBand="1" w:val="04A0"/>
      </w:tblPr>
      <w:tblGrid>
        <w:gridCol w:w="4513"/>
        <w:gridCol w:w="4513"/>
      </w:tblGrid>
      <w:tr>
        <w:trPr>
          <w:trHeight w:val="510"/>
        </w:trPr>
        <w:tc>
          <w:tcPr>
            <w:tcW w:type="dxa" w:w="3515"/>
            <w:shd w:val="clear" w:color="auto" w:fill="F2F2F2"/>
          </w:tcPr>
          <w:p>
            <w:r/>
            <w:r>
              <w:rPr>
                <w:b/>
                <w:sz w:val="18"/>
              </w:rPr>
              <w:t>Customer and site</w:t>
            </w:r>
          </w:p>
        </w:tc>
        <w:tc>
          <w:tcPr>
            <w:tcW w:type="dxa" w:w="5499"/>
          </w:tcPr>
          <w:p>
            <w:r/>
            <w:r>
              <w:rPr>
                <w:b w:val="0"/>
                <w:sz w:val="18"/>
              </w:rPr>
            </w:r>
          </w:p>
        </w:tc>
      </w:tr>
      <w:tr>
        <w:trPr>
          <w:trHeight w:val="510"/>
        </w:trPr>
        <w:tc>
          <w:tcPr>
            <w:tcW w:type="dxa" w:w="3515"/>
            <w:shd w:val="clear" w:color="auto" w:fill="F2F2F2"/>
          </w:tcPr>
          <w:p>
            <w:r/>
            <w:r>
              <w:rPr>
                <w:b/>
                <w:sz w:val="18"/>
              </w:rPr>
              <w:t>Product name, code and grade</w:t>
            </w:r>
          </w:p>
        </w:tc>
        <w:tc>
          <w:tcPr>
            <w:tcW w:type="dxa" w:w="5499"/>
          </w:tcPr>
          <w:p>
            <w:r/>
            <w:r>
              <w:rPr>
                <w:b w:val="0"/>
                <w:sz w:val="18"/>
              </w:rPr>
            </w:r>
          </w:p>
        </w:tc>
      </w:tr>
      <w:tr>
        <w:trPr>
          <w:trHeight w:val="510"/>
        </w:trPr>
        <w:tc>
          <w:tcPr>
            <w:tcW w:type="dxa" w:w="3515"/>
            <w:shd w:val="clear" w:color="auto" w:fill="F2F2F2"/>
          </w:tcPr>
          <w:p>
            <w:r/>
            <w:r>
              <w:rPr>
                <w:b/>
                <w:sz w:val="18"/>
              </w:rPr>
              <w:t>Quantity requested (kg or L)</w:t>
            </w:r>
          </w:p>
        </w:tc>
        <w:tc>
          <w:tcPr>
            <w:tcW w:type="dxa" w:w="5499"/>
          </w:tcPr>
          <w:p>
            <w:r/>
            <w:r>
              <w:rPr>
                <w:b w:val="0"/>
                <w:sz w:val="18"/>
              </w:rPr>
            </w:r>
          </w:p>
        </w:tc>
      </w:tr>
      <w:tr>
        <w:trPr>
          <w:trHeight w:val="510"/>
        </w:trPr>
        <w:tc>
          <w:tcPr>
            <w:tcW w:type="dxa" w:w="3515"/>
            <w:shd w:val="clear" w:color="auto" w:fill="F2F2F2"/>
          </w:tcPr>
          <w:p>
            <w:r/>
            <w:r>
              <w:rPr>
                <w:b/>
                <w:sz w:val="18"/>
              </w:rPr>
              <w:t>Requested delivery date (YYYY-MM-DD)</w:t>
            </w:r>
          </w:p>
        </w:tc>
        <w:tc>
          <w:tcPr>
            <w:tcW w:type="dxa" w:w="5499"/>
          </w:tcPr>
          <w:p>
            <w:r/>
            <w:r>
              <w:rPr>
                <w:b w:val="0"/>
                <w:sz w:val="18"/>
              </w:rPr>
            </w:r>
          </w:p>
        </w:tc>
      </w:tr>
      <w:tr>
        <w:trPr>
          <w:trHeight w:val="510"/>
        </w:trPr>
        <w:tc>
          <w:tcPr>
            <w:tcW w:type="dxa" w:w="3515"/>
            <w:shd w:val="clear" w:color="auto" w:fill="F2F2F2"/>
          </w:tcPr>
          <w:p>
            <w:r/>
            <w:r>
              <w:rPr>
                <w:b/>
                <w:sz w:val="18"/>
              </w:rPr>
              <w:t>Delivery address and country</w:t>
            </w:r>
          </w:p>
        </w:tc>
        <w:tc>
          <w:tcPr>
            <w:tcW w:type="dxa" w:w="5499"/>
          </w:tcPr>
          <w:p>
            <w:r/>
            <w:r>
              <w:rPr>
                <w:b w:val="0"/>
                <w:sz w:val="18"/>
              </w:rPr>
            </w:r>
          </w:p>
        </w:tc>
      </w:tr>
      <w:tr>
        <w:trPr>
          <w:trHeight w:val="510"/>
        </w:trPr>
        <w:tc>
          <w:tcPr>
            <w:tcW w:type="dxa" w:w="3515"/>
            <w:shd w:val="clear" w:color="auto" w:fill="F2F2F2"/>
          </w:tcPr>
          <w:p>
            <w:r/>
            <w:r>
              <w:rPr>
                <w:b/>
                <w:sz w:val="18"/>
              </w:rPr>
              <w:t>Stated use and process line</w:t>
            </w:r>
          </w:p>
        </w:tc>
        <w:tc>
          <w:tcPr>
            <w:tcW w:type="dxa" w:w="5499"/>
          </w:tcPr>
          <w:p>
            <w:r/>
            <w:r>
              <w:rPr>
                <w:b w:val="0"/>
                <w:sz w:val="18"/>
              </w:rPr>
            </w:r>
          </w:p>
        </w:tc>
      </w:tr>
      <w:tr>
        <w:trPr>
          <w:trHeight w:val="510"/>
        </w:trPr>
        <w:tc>
          <w:tcPr>
            <w:tcW w:type="dxa" w:w="3515"/>
            <w:shd w:val="clear" w:color="auto" w:fill="F2F2F2"/>
          </w:tcPr>
          <w:p>
            <w:r/>
            <w:r>
              <w:rPr>
                <w:b/>
                <w:sz w:val="18"/>
              </w:rPr>
              <w:t>Last confirmed order (reference, date)</w:t>
            </w:r>
          </w:p>
        </w:tc>
        <w:tc>
          <w:tcPr>
            <w:tcW w:type="dxa" w:w="5499"/>
          </w:tcPr>
          <w:p>
            <w:r/>
            <w:r>
              <w:rPr>
                <w:b w:val="0"/>
                <w:sz w:val="18"/>
              </w:rPr>
            </w:r>
          </w:p>
        </w:tc>
      </w:tr>
      <w:tr>
        <w:trPr>
          <w:trHeight w:val="510"/>
        </w:trPr>
        <w:tc>
          <w:tcPr>
            <w:tcW w:type="dxa" w:w="3515"/>
            <w:shd w:val="clear" w:color="auto" w:fill="F2F2F2"/>
          </w:tcPr>
          <w:p>
            <w:r/>
            <w:r>
              <w:rPr>
                <w:b/>
                <w:sz w:val="18"/>
              </w:rPr>
              <w:t>Decision it relied on (document, date)</w:t>
            </w:r>
          </w:p>
        </w:tc>
        <w:tc>
          <w:tcPr>
            <w:tcW w:type="dxa" w:w="5499"/>
          </w:tcPr>
          <w:p>
            <w:r/>
            <w:r>
              <w:rPr>
                <w:b w:val="0"/>
                <w:sz w:val="18"/>
              </w:rPr>
            </w:r>
          </w:p>
        </w:tc>
      </w:tr>
      <w:tr>
        <w:trPr>
          <w:trHeight w:val="510"/>
        </w:trPr>
        <w:tc>
          <w:tcPr>
            <w:tcW w:type="dxa" w:w="3515"/>
            <w:shd w:val="clear" w:color="auto" w:fill="F2F2F2"/>
          </w:tcPr>
          <w:p>
            <w:r/>
            <w:r>
              <w:rPr>
                <w:b/>
                <w:sz w:val="18"/>
              </w:rPr>
              <w:t>Request received (date, from whom)</w:t>
            </w:r>
          </w:p>
        </w:tc>
        <w:tc>
          <w:tcPr>
            <w:tcW w:type="dxa" w:w="5499"/>
          </w:tcPr>
          <w:p>
            <w:r/>
            <w:r>
              <w:rPr>
                <w:b w:val="0"/>
                <w:sz w:val="18"/>
              </w:rPr>
            </w:r>
          </w:p>
        </w:tc>
      </w:tr>
    </w:tbl>
    <w:p/>
    <w:p>
      <w:pPr>
        <w:pStyle w:val="Heading1"/>
      </w:pPr>
      <w:r>
        <w:rPr>
          <w:color w:val="000000"/>
        </w:rPr>
        <w:t>2. Comparison with the previous supply</w:t>
      </w:r>
    </w:p>
    <w:p>
      <w:r>
        <w:rPr>
          <w:i w:val="0"/>
          <w:sz w:val="18"/>
        </w:rPr>
        <w:t>Status: Same = a dated document confirms the value for both orders. Changed = the documents show a different value. Unknown = no document or answer covers it. An item nobody asked about is Unknown, not Same.</w:t>
      </w:r>
    </w:p>
    <w:tbl>
      <w:tblPr>
        <w:tblStyle w:val="TableGrid"/>
        <w:tblW w:type="auto" w:w="0"/>
        <w:jc w:val="center"/>
        <w:tblLook w:firstColumn="1" w:firstRow="1" w:lastColumn="0" w:lastRow="0" w:noHBand="0" w:noVBand="1" w:val="04A0"/>
      </w:tblPr>
      <w:tblGrid>
        <w:gridCol w:w="1805"/>
        <w:gridCol w:w="1805"/>
        <w:gridCol w:w="1805"/>
        <w:gridCol w:w="1805"/>
        <w:gridCol w:w="1805"/>
      </w:tblGrid>
      <w:tr>
        <w:trPr>
          <w:trHeight w:val="1134"/>
          <w:tblHeader w:val="true"/>
        </w:trPr>
        <w:tc>
          <w:tcPr>
            <w:tcW w:type="dxa" w:w="2098"/>
            <w:shd w:val="clear" w:color="auto" w:fill="E7E6E6"/>
          </w:tcPr>
          <w:p>
            <w:r/>
            <w:r>
              <w:rPr>
                <w:b/>
                <w:sz w:val="18"/>
              </w:rPr>
              <w:t>Item (what to record, unit)</w:t>
            </w:r>
          </w:p>
        </w:tc>
        <w:tc>
          <w:tcPr>
            <w:tcW w:type="dxa" w:w="1701"/>
            <w:shd w:val="clear" w:color="auto" w:fill="E7E6E6"/>
          </w:tcPr>
          <w:p>
            <w:r/>
            <w:r>
              <w:rPr>
                <w:b/>
                <w:sz w:val="18"/>
              </w:rPr>
              <w:t>Last confirmed order</w:t>
            </w:r>
          </w:p>
        </w:tc>
        <w:tc>
          <w:tcPr>
            <w:tcW w:type="dxa" w:w="1701"/>
            <w:shd w:val="clear" w:color="auto" w:fill="E7E6E6"/>
          </w:tcPr>
          <w:p>
            <w:r/>
            <w:r>
              <w:rPr>
                <w:b/>
                <w:sz w:val="18"/>
              </w:rPr>
              <w:t>This request</w:t>
            </w:r>
          </w:p>
        </w:tc>
        <w:tc>
          <w:tcPr>
            <w:tcW w:type="dxa" w:w="1814"/>
            <w:shd w:val="clear" w:color="auto" w:fill="E7E6E6"/>
          </w:tcPr>
          <w:p>
            <w:r/>
            <w:r>
              <w:rPr>
                <w:b/>
                <w:sz w:val="18"/>
              </w:rPr>
              <w:t>Status</w:t>
            </w:r>
          </w:p>
        </w:tc>
        <w:tc>
          <w:tcPr>
            <w:tcW w:type="dxa" w:w="1701"/>
            <w:shd w:val="clear" w:color="auto" w:fill="E7E6E6"/>
          </w:tcPr>
          <w:p>
            <w:r/>
            <w:r>
              <w:rPr>
                <w:b/>
                <w:sz w:val="18"/>
              </w:rPr>
              <w:t>Evidence (document, revision, date)</w:t>
            </w:r>
          </w:p>
        </w:tc>
      </w:tr>
      <w:tr>
        <w:trPr>
          <w:trHeight w:val="1134"/>
        </w:trPr>
        <w:tc>
          <w:tcPr>
            <w:tcW w:type="dxa" w:w="2098"/>
          </w:tcPr>
          <w:p>
            <w:r/>
            <w:r>
              <w:rPr>
                <w:b w:val="0"/>
                <w:sz w:val="18"/>
              </w:rPr>
              <w:t>1. Product name and code</w:t>
              <w:br/>
            </w:r>
            <w:r>
              <w:rPr>
                <w:b w:val="0"/>
                <w:sz w:val="18"/>
              </w:rPr>
              <w:t>(Trade name, product code, grade (text))</w:t>
            </w:r>
          </w:p>
        </w:tc>
        <w:tc>
          <w:tcPr>
            <w:tcW w:type="dxa" w:w="1701"/>
          </w:tcPr>
          <w:p>
            <w:r/>
            <w:r>
              <w:rPr>
                <w:b w:val="0"/>
                <w:sz w:val="18"/>
              </w:rPr>
            </w:r>
          </w:p>
        </w:tc>
        <w:tc>
          <w:tcPr>
            <w:tcW w:type="dxa" w:w="1701"/>
          </w:tcPr>
          <w:p>
            <w:r/>
            <w:r>
              <w:rPr>
                <w:b w:val="0"/>
                <w:sz w:val="18"/>
              </w:rPr>
            </w:r>
          </w:p>
        </w:tc>
        <w:tc>
          <w:tcPr>
            <w:tcW w:type="dxa" w:w="1814"/>
          </w:tcPr>
          <w:p>
            <w:r/>
            <w:r>
              <w:rPr>
                <w:b w:val="0"/>
                <w:sz w:val="18"/>
              </w:rPr>
              <w:t>[ ] Same  [ ] Changed  [ ] Unknown</w:t>
              <w:br/>
            </w:r>
            <w:r>
              <w:rPr>
                <w:b w:val="0"/>
                <w:sz w:val="18"/>
              </w:rPr>
              <w:t>Reaches earlier decision: [ ] Yes  [ ] No</w:t>
            </w:r>
          </w:p>
        </w:tc>
        <w:tc>
          <w:tcPr>
            <w:tcW w:type="dxa" w:w="1701"/>
          </w:tcPr>
          <w:p>
            <w:r/>
            <w:r>
              <w:rPr>
                <w:b w:val="0"/>
                <w:sz w:val="18"/>
              </w:rPr>
            </w:r>
          </w:p>
        </w:tc>
      </w:tr>
      <w:tr>
        <w:trPr>
          <w:trHeight w:val="1134"/>
        </w:trPr>
        <w:tc>
          <w:tcPr>
            <w:tcW w:type="dxa" w:w="2098"/>
          </w:tcPr>
          <w:p>
            <w:r/>
            <w:r>
              <w:rPr>
                <w:b w:val="0"/>
                <w:sz w:val="18"/>
              </w:rPr>
              <w:t>2. Composition</w:t>
              <w:br/>
            </w:r>
            <w:r>
              <w:rPr>
                <w:b w:val="0"/>
                <w:sz w:val="18"/>
              </w:rPr>
              <w:t>(Components by CAS number; concentration in % by weight or range)</w:t>
            </w:r>
          </w:p>
        </w:tc>
        <w:tc>
          <w:tcPr>
            <w:tcW w:type="dxa" w:w="1701"/>
          </w:tcPr>
          <w:p>
            <w:r/>
            <w:r>
              <w:rPr>
                <w:b w:val="0"/>
                <w:sz w:val="18"/>
              </w:rPr>
            </w:r>
          </w:p>
        </w:tc>
        <w:tc>
          <w:tcPr>
            <w:tcW w:type="dxa" w:w="1701"/>
          </w:tcPr>
          <w:p>
            <w:r/>
            <w:r>
              <w:rPr>
                <w:b w:val="0"/>
                <w:sz w:val="18"/>
              </w:rPr>
            </w:r>
          </w:p>
        </w:tc>
        <w:tc>
          <w:tcPr>
            <w:tcW w:type="dxa" w:w="1814"/>
          </w:tcPr>
          <w:p>
            <w:r/>
            <w:r>
              <w:rPr>
                <w:b w:val="0"/>
                <w:sz w:val="18"/>
              </w:rPr>
              <w:t>[ ] Same  [ ] Changed  [ ] Unknown</w:t>
              <w:br/>
            </w:r>
            <w:r>
              <w:rPr>
                <w:b w:val="0"/>
                <w:sz w:val="18"/>
              </w:rPr>
              <w:t>Reaches earlier decision: [ ] Yes  [ ] No</w:t>
            </w:r>
          </w:p>
        </w:tc>
        <w:tc>
          <w:tcPr>
            <w:tcW w:type="dxa" w:w="1701"/>
          </w:tcPr>
          <w:p>
            <w:r/>
            <w:r>
              <w:rPr>
                <w:b w:val="0"/>
                <w:sz w:val="18"/>
              </w:rPr>
            </w:r>
          </w:p>
        </w:tc>
      </w:tr>
      <w:tr>
        <w:trPr>
          <w:trHeight w:val="1134"/>
        </w:trPr>
        <w:tc>
          <w:tcPr>
            <w:tcW w:type="dxa" w:w="2098"/>
          </w:tcPr>
          <w:p>
            <w:r/>
            <w:r>
              <w:rPr>
                <w:b w:val="0"/>
                <w:sz w:val="18"/>
              </w:rPr>
              <w:t>3. Manufacturer and site</w:t>
              <w:br/>
            </w:r>
            <w:r>
              <w:rPr>
                <w:b w:val="0"/>
                <w:sz w:val="18"/>
              </w:rPr>
              <w:t>(Legal manufacturer; production site and country)</w:t>
            </w:r>
          </w:p>
        </w:tc>
        <w:tc>
          <w:tcPr>
            <w:tcW w:type="dxa" w:w="1701"/>
          </w:tcPr>
          <w:p>
            <w:r/>
            <w:r>
              <w:rPr>
                <w:b w:val="0"/>
                <w:sz w:val="18"/>
              </w:rPr>
            </w:r>
          </w:p>
        </w:tc>
        <w:tc>
          <w:tcPr>
            <w:tcW w:type="dxa" w:w="1701"/>
          </w:tcPr>
          <w:p>
            <w:r/>
            <w:r>
              <w:rPr>
                <w:b w:val="0"/>
                <w:sz w:val="18"/>
              </w:rPr>
            </w:r>
          </w:p>
        </w:tc>
        <w:tc>
          <w:tcPr>
            <w:tcW w:type="dxa" w:w="1814"/>
          </w:tcPr>
          <w:p>
            <w:r/>
            <w:r>
              <w:rPr>
                <w:b w:val="0"/>
                <w:sz w:val="18"/>
              </w:rPr>
              <w:t>[ ] Same  [ ] Changed  [ ] Unknown</w:t>
              <w:br/>
            </w:r>
            <w:r>
              <w:rPr>
                <w:b w:val="0"/>
                <w:sz w:val="18"/>
              </w:rPr>
              <w:t>Reaches earlier decision: [ ] Yes  [ ] No</w:t>
            </w:r>
          </w:p>
        </w:tc>
        <w:tc>
          <w:tcPr>
            <w:tcW w:type="dxa" w:w="1701"/>
          </w:tcPr>
          <w:p>
            <w:r/>
            <w:r>
              <w:rPr>
                <w:b w:val="0"/>
                <w:sz w:val="18"/>
              </w:rPr>
            </w:r>
          </w:p>
        </w:tc>
      </w:tr>
      <w:tr>
        <w:trPr>
          <w:trHeight w:val="1134"/>
        </w:trPr>
        <w:tc>
          <w:tcPr>
            <w:tcW w:type="dxa" w:w="2098"/>
          </w:tcPr>
          <w:p>
            <w:r/>
            <w:r>
              <w:rPr>
                <w:b w:val="0"/>
                <w:sz w:val="18"/>
              </w:rPr>
              <w:t>4. Specification</w:t>
              <w:br/>
            </w:r>
            <w:r>
              <w:rPr>
                <w:b w:val="0"/>
                <w:sz w:val="18"/>
              </w:rPr>
              <w:t>(Specification or TDS revision number and date; limits)</w:t>
            </w:r>
          </w:p>
        </w:tc>
        <w:tc>
          <w:tcPr>
            <w:tcW w:type="dxa" w:w="1701"/>
          </w:tcPr>
          <w:p>
            <w:r/>
            <w:r>
              <w:rPr>
                <w:b w:val="0"/>
                <w:sz w:val="18"/>
              </w:rPr>
            </w:r>
          </w:p>
        </w:tc>
        <w:tc>
          <w:tcPr>
            <w:tcW w:type="dxa" w:w="1701"/>
          </w:tcPr>
          <w:p>
            <w:r/>
            <w:r>
              <w:rPr>
                <w:b w:val="0"/>
                <w:sz w:val="18"/>
              </w:rPr>
            </w:r>
          </w:p>
        </w:tc>
        <w:tc>
          <w:tcPr>
            <w:tcW w:type="dxa" w:w="1814"/>
          </w:tcPr>
          <w:p>
            <w:r/>
            <w:r>
              <w:rPr>
                <w:b w:val="0"/>
                <w:sz w:val="18"/>
              </w:rPr>
              <w:t>[ ] Same  [ ] Changed  [ ] Unknown</w:t>
              <w:br/>
            </w:r>
            <w:r>
              <w:rPr>
                <w:b w:val="0"/>
                <w:sz w:val="18"/>
              </w:rPr>
              <w:t>Reaches earlier decision: [ ] Yes  [ ] No</w:t>
            </w:r>
          </w:p>
        </w:tc>
        <w:tc>
          <w:tcPr>
            <w:tcW w:type="dxa" w:w="1701"/>
          </w:tcPr>
          <w:p>
            <w:r/>
            <w:r>
              <w:rPr>
                <w:b w:val="0"/>
                <w:sz w:val="18"/>
              </w:rPr>
            </w:r>
          </w:p>
        </w:tc>
      </w:tr>
      <w:tr>
        <w:trPr>
          <w:trHeight w:val="1134"/>
        </w:trPr>
        <w:tc>
          <w:tcPr>
            <w:tcW w:type="dxa" w:w="2098"/>
          </w:tcPr>
          <w:p>
            <w:r/>
            <w:r>
              <w:rPr>
                <w:b w:val="0"/>
                <w:sz w:val="18"/>
              </w:rPr>
              <w:t>5. Certificate of analysis</w:t>
              <w:br/>
            </w:r>
            <w:r>
              <w:rPr>
                <w:b w:val="0"/>
                <w:sz w:val="18"/>
              </w:rPr>
              <w:t>(Properties reported, unit and limit; lot number)</w:t>
            </w:r>
          </w:p>
        </w:tc>
        <w:tc>
          <w:tcPr>
            <w:tcW w:type="dxa" w:w="1701"/>
          </w:tcPr>
          <w:p>
            <w:r/>
            <w:r>
              <w:rPr>
                <w:b w:val="0"/>
                <w:sz w:val="18"/>
              </w:rPr>
            </w:r>
          </w:p>
        </w:tc>
        <w:tc>
          <w:tcPr>
            <w:tcW w:type="dxa" w:w="1701"/>
          </w:tcPr>
          <w:p>
            <w:r/>
            <w:r>
              <w:rPr>
                <w:b w:val="0"/>
                <w:sz w:val="18"/>
              </w:rPr>
            </w:r>
          </w:p>
        </w:tc>
        <w:tc>
          <w:tcPr>
            <w:tcW w:type="dxa" w:w="1814"/>
          </w:tcPr>
          <w:p>
            <w:r/>
            <w:r>
              <w:rPr>
                <w:b w:val="0"/>
                <w:sz w:val="18"/>
              </w:rPr>
              <w:t>[ ] Same  [ ] Changed  [ ] Unknown</w:t>
              <w:br/>
            </w:r>
            <w:r>
              <w:rPr>
                <w:b w:val="0"/>
                <w:sz w:val="18"/>
              </w:rPr>
              <w:t>Reaches earlier decision: [ ] Yes  [ ] No</w:t>
            </w:r>
          </w:p>
        </w:tc>
        <w:tc>
          <w:tcPr>
            <w:tcW w:type="dxa" w:w="1701"/>
          </w:tcPr>
          <w:p>
            <w:r/>
            <w:r>
              <w:rPr>
                <w:b w:val="0"/>
                <w:sz w:val="18"/>
              </w:rPr>
            </w:r>
          </w:p>
        </w:tc>
      </w:tr>
      <w:tr>
        <w:trPr>
          <w:trHeight w:val="1134"/>
        </w:trPr>
        <w:tc>
          <w:tcPr>
            <w:tcW w:type="dxa" w:w="2098"/>
          </w:tcPr>
          <w:p>
            <w:r/>
            <w:r>
              <w:rPr>
                <w:b w:val="0"/>
                <w:sz w:val="18"/>
              </w:rPr>
              <w:t>6. Safety data sheet</w:t>
              <w:br/>
            </w:r>
            <w:r>
              <w:rPr>
                <w:b w:val="0"/>
                <w:sz w:val="18"/>
              </w:rPr>
              <w:t>(Version; revision date (YYYY-MM-DD); hazard classes)</w:t>
            </w:r>
          </w:p>
        </w:tc>
        <w:tc>
          <w:tcPr>
            <w:tcW w:type="dxa" w:w="1701"/>
          </w:tcPr>
          <w:p>
            <w:r/>
            <w:r>
              <w:rPr>
                <w:b w:val="0"/>
                <w:sz w:val="18"/>
              </w:rPr>
            </w:r>
          </w:p>
        </w:tc>
        <w:tc>
          <w:tcPr>
            <w:tcW w:type="dxa" w:w="1701"/>
          </w:tcPr>
          <w:p>
            <w:r/>
            <w:r>
              <w:rPr>
                <w:b w:val="0"/>
                <w:sz w:val="18"/>
              </w:rPr>
            </w:r>
          </w:p>
        </w:tc>
        <w:tc>
          <w:tcPr>
            <w:tcW w:type="dxa" w:w="1814"/>
          </w:tcPr>
          <w:p>
            <w:r/>
            <w:r>
              <w:rPr>
                <w:b w:val="0"/>
                <w:sz w:val="18"/>
              </w:rPr>
              <w:t>[ ] Same  [ ] Changed  [ ] Unknown</w:t>
              <w:br/>
            </w:r>
            <w:r>
              <w:rPr>
                <w:b w:val="0"/>
                <w:sz w:val="18"/>
              </w:rPr>
              <w:t>Reaches earlier decision: [ ] Yes  [ ] No</w:t>
            </w:r>
          </w:p>
        </w:tc>
        <w:tc>
          <w:tcPr>
            <w:tcW w:type="dxa" w:w="1701"/>
          </w:tcPr>
          <w:p>
            <w:r/>
            <w:r>
              <w:rPr>
                <w:b w:val="0"/>
                <w:sz w:val="18"/>
              </w:rPr>
            </w:r>
          </w:p>
        </w:tc>
      </w:tr>
      <w:tr>
        <w:trPr>
          <w:trHeight w:val="1134"/>
        </w:trPr>
        <w:tc>
          <w:tcPr>
            <w:tcW w:type="dxa" w:w="2098"/>
          </w:tcPr>
          <w:p>
            <w:r/>
            <w:r>
              <w:rPr>
                <w:b w:val="0"/>
                <w:sz w:val="18"/>
              </w:rPr>
              <w:t>7. Regulatory status</w:t>
              <w:br/>
            </w:r>
            <w:r>
              <w:rPr>
                <w:b w:val="0"/>
                <w:sz w:val="18"/>
              </w:rPr>
              <w:t>(Registration, restriction or listing status at destination; date checked)</w:t>
            </w:r>
          </w:p>
        </w:tc>
        <w:tc>
          <w:tcPr>
            <w:tcW w:type="dxa" w:w="1701"/>
          </w:tcPr>
          <w:p>
            <w:r/>
            <w:r>
              <w:rPr>
                <w:b w:val="0"/>
                <w:sz w:val="18"/>
              </w:rPr>
            </w:r>
          </w:p>
        </w:tc>
        <w:tc>
          <w:tcPr>
            <w:tcW w:type="dxa" w:w="1701"/>
          </w:tcPr>
          <w:p>
            <w:r/>
            <w:r>
              <w:rPr>
                <w:b w:val="0"/>
                <w:sz w:val="18"/>
              </w:rPr>
            </w:r>
          </w:p>
        </w:tc>
        <w:tc>
          <w:tcPr>
            <w:tcW w:type="dxa" w:w="1814"/>
          </w:tcPr>
          <w:p>
            <w:r/>
            <w:r>
              <w:rPr>
                <w:b w:val="0"/>
                <w:sz w:val="18"/>
              </w:rPr>
              <w:t>[ ] Same  [ ] Changed  [ ] Unknown</w:t>
              <w:br/>
            </w:r>
            <w:r>
              <w:rPr>
                <w:b w:val="0"/>
                <w:sz w:val="18"/>
              </w:rPr>
              <w:t>Reaches earlier decision: [ ] Yes  [ ] No</w:t>
            </w:r>
          </w:p>
        </w:tc>
        <w:tc>
          <w:tcPr>
            <w:tcW w:type="dxa" w:w="1701"/>
          </w:tcPr>
          <w:p>
            <w:r/>
            <w:r>
              <w:rPr>
                <w:b w:val="0"/>
                <w:sz w:val="18"/>
              </w:rPr>
            </w:r>
          </w:p>
        </w:tc>
      </w:tr>
      <w:tr>
        <w:trPr>
          <w:trHeight w:val="1134"/>
        </w:trPr>
        <w:tc>
          <w:tcPr>
            <w:tcW w:type="dxa" w:w="2098"/>
          </w:tcPr>
          <w:p>
            <w:r/>
            <w:r>
              <w:rPr>
                <w:b w:val="0"/>
                <w:sz w:val="18"/>
              </w:rPr>
              <w:t>8. Packaging</w:t>
              <w:br/>
            </w:r>
            <w:r>
              <w:rPr>
                <w:b w:val="0"/>
                <w:sz w:val="18"/>
              </w:rPr>
              <w:t>(Container type, size (L or kg), material, label language)</w:t>
            </w:r>
          </w:p>
        </w:tc>
        <w:tc>
          <w:tcPr>
            <w:tcW w:type="dxa" w:w="1701"/>
          </w:tcPr>
          <w:p>
            <w:r/>
            <w:r>
              <w:rPr>
                <w:b w:val="0"/>
                <w:sz w:val="18"/>
              </w:rPr>
            </w:r>
          </w:p>
        </w:tc>
        <w:tc>
          <w:tcPr>
            <w:tcW w:type="dxa" w:w="1701"/>
          </w:tcPr>
          <w:p>
            <w:r/>
            <w:r>
              <w:rPr>
                <w:b w:val="0"/>
                <w:sz w:val="18"/>
              </w:rPr>
            </w:r>
          </w:p>
        </w:tc>
        <w:tc>
          <w:tcPr>
            <w:tcW w:type="dxa" w:w="1814"/>
          </w:tcPr>
          <w:p>
            <w:r/>
            <w:r>
              <w:rPr>
                <w:b w:val="0"/>
                <w:sz w:val="18"/>
              </w:rPr>
              <w:t>[ ] Same  [ ] Changed  [ ] Unknown</w:t>
              <w:br/>
            </w:r>
            <w:r>
              <w:rPr>
                <w:b w:val="0"/>
                <w:sz w:val="18"/>
              </w:rPr>
              <w:t>Reaches earlier decision: [ ] Yes  [ ] No</w:t>
            </w:r>
          </w:p>
        </w:tc>
        <w:tc>
          <w:tcPr>
            <w:tcW w:type="dxa" w:w="1701"/>
          </w:tcPr>
          <w:p>
            <w:r/>
            <w:r>
              <w:rPr>
                <w:b w:val="0"/>
                <w:sz w:val="18"/>
              </w:rPr>
            </w:r>
          </w:p>
        </w:tc>
      </w:tr>
      <w:tr>
        <w:trPr>
          <w:trHeight w:val="1134"/>
        </w:trPr>
        <w:tc>
          <w:tcPr>
            <w:tcW w:type="dxa" w:w="2098"/>
          </w:tcPr>
          <w:p>
            <w:r/>
            <w:r>
              <w:rPr>
                <w:b w:val="0"/>
                <w:sz w:val="18"/>
              </w:rPr>
              <w:t>9. Quantity and interval</w:t>
              <w:br/>
            </w:r>
            <w:r>
              <w:rPr>
                <w:b w:val="0"/>
                <w:sz w:val="18"/>
              </w:rPr>
              <w:t>(Quantity (kg or L); months since last order)</w:t>
            </w:r>
          </w:p>
        </w:tc>
        <w:tc>
          <w:tcPr>
            <w:tcW w:type="dxa" w:w="1701"/>
          </w:tcPr>
          <w:p>
            <w:r/>
            <w:r>
              <w:rPr>
                <w:b w:val="0"/>
                <w:sz w:val="18"/>
              </w:rPr>
            </w:r>
          </w:p>
        </w:tc>
        <w:tc>
          <w:tcPr>
            <w:tcW w:type="dxa" w:w="1701"/>
          </w:tcPr>
          <w:p>
            <w:r/>
            <w:r>
              <w:rPr>
                <w:b w:val="0"/>
                <w:sz w:val="18"/>
              </w:rPr>
            </w:r>
          </w:p>
        </w:tc>
        <w:tc>
          <w:tcPr>
            <w:tcW w:type="dxa" w:w="1814"/>
          </w:tcPr>
          <w:p>
            <w:r/>
            <w:r>
              <w:rPr>
                <w:b w:val="0"/>
                <w:sz w:val="18"/>
              </w:rPr>
              <w:t>[ ] Same  [ ] Changed  [ ] Unknown</w:t>
              <w:br/>
            </w:r>
            <w:r>
              <w:rPr>
                <w:b w:val="0"/>
                <w:sz w:val="18"/>
              </w:rPr>
              <w:t>Reaches earlier decision: [ ] Yes  [ ] No</w:t>
            </w:r>
          </w:p>
        </w:tc>
        <w:tc>
          <w:tcPr>
            <w:tcW w:type="dxa" w:w="1701"/>
          </w:tcPr>
          <w:p>
            <w:r/>
            <w:r>
              <w:rPr>
                <w:b w:val="0"/>
                <w:sz w:val="18"/>
              </w:rPr>
            </w:r>
          </w:p>
        </w:tc>
      </w:tr>
      <w:tr>
        <w:trPr>
          <w:trHeight w:val="1134"/>
        </w:trPr>
        <w:tc>
          <w:tcPr>
            <w:tcW w:type="dxa" w:w="2098"/>
          </w:tcPr>
          <w:p>
            <w:r/>
            <w:r>
              <w:rPr>
                <w:b w:val="0"/>
                <w:sz w:val="18"/>
              </w:rPr>
              <w:t>10. End use</w:t>
              <w:br/>
            </w:r>
            <w:r>
              <w:rPr>
                <w:b w:val="0"/>
                <w:sz w:val="18"/>
              </w:rPr>
              <w:t>(Application the earlier decision covered)</w:t>
            </w:r>
          </w:p>
        </w:tc>
        <w:tc>
          <w:tcPr>
            <w:tcW w:type="dxa" w:w="1701"/>
          </w:tcPr>
          <w:p>
            <w:r/>
            <w:r>
              <w:rPr>
                <w:b w:val="0"/>
                <w:sz w:val="18"/>
              </w:rPr>
            </w:r>
          </w:p>
        </w:tc>
        <w:tc>
          <w:tcPr>
            <w:tcW w:type="dxa" w:w="1701"/>
          </w:tcPr>
          <w:p>
            <w:r/>
            <w:r>
              <w:rPr>
                <w:b w:val="0"/>
                <w:sz w:val="18"/>
              </w:rPr>
            </w:r>
          </w:p>
        </w:tc>
        <w:tc>
          <w:tcPr>
            <w:tcW w:type="dxa" w:w="1814"/>
          </w:tcPr>
          <w:p>
            <w:r/>
            <w:r>
              <w:rPr>
                <w:b w:val="0"/>
                <w:sz w:val="18"/>
              </w:rPr>
              <w:t>[ ] Same  [ ] Changed  [ ] Unknown</w:t>
              <w:br/>
            </w:r>
            <w:r>
              <w:rPr>
                <w:b w:val="0"/>
                <w:sz w:val="18"/>
              </w:rPr>
              <w:t>Reaches earlier decision: [ ] Yes  [ ] No</w:t>
            </w:r>
          </w:p>
        </w:tc>
        <w:tc>
          <w:tcPr>
            <w:tcW w:type="dxa" w:w="1701"/>
          </w:tcPr>
          <w:p>
            <w:r/>
            <w:r>
              <w:rPr>
                <w:b w:val="0"/>
                <w:sz w:val="18"/>
              </w:rPr>
            </w:r>
          </w:p>
        </w:tc>
      </w:tr>
      <w:tr>
        <w:trPr>
          <w:trHeight w:val="1134"/>
        </w:trPr>
        <w:tc>
          <w:tcPr>
            <w:tcW w:type="dxa" w:w="2098"/>
          </w:tcPr>
          <w:p>
            <w:r/>
            <w:r>
              <w:rPr>
                <w:b w:val="0"/>
                <w:sz w:val="18"/>
              </w:rPr>
              <w:t>11. Process conditions</w:t>
              <w:br/>
            </w:r>
            <w:r>
              <w:rPr>
                <w:b w:val="0"/>
                <w:sz w:val="18"/>
              </w:rPr>
              <w:t>(Temperature (°C), dilution ratio, substrate, equipment)</w:t>
            </w:r>
          </w:p>
        </w:tc>
        <w:tc>
          <w:tcPr>
            <w:tcW w:type="dxa" w:w="1701"/>
          </w:tcPr>
          <w:p>
            <w:r/>
            <w:r>
              <w:rPr>
                <w:b w:val="0"/>
                <w:sz w:val="18"/>
              </w:rPr>
            </w:r>
          </w:p>
        </w:tc>
        <w:tc>
          <w:tcPr>
            <w:tcW w:type="dxa" w:w="1701"/>
          </w:tcPr>
          <w:p>
            <w:r/>
            <w:r>
              <w:rPr>
                <w:b w:val="0"/>
                <w:sz w:val="18"/>
              </w:rPr>
            </w:r>
          </w:p>
        </w:tc>
        <w:tc>
          <w:tcPr>
            <w:tcW w:type="dxa" w:w="1814"/>
          </w:tcPr>
          <w:p>
            <w:r/>
            <w:r>
              <w:rPr>
                <w:b w:val="0"/>
                <w:sz w:val="18"/>
              </w:rPr>
              <w:t>[ ] Same  [ ] Changed  [ ] Unknown</w:t>
              <w:br/>
            </w:r>
            <w:r>
              <w:rPr>
                <w:b w:val="0"/>
                <w:sz w:val="18"/>
              </w:rPr>
              <w:t>Reaches earlier decision: [ ] Yes  [ ] No</w:t>
            </w:r>
          </w:p>
        </w:tc>
        <w:tc>
          <w:tcPr>
            <w:tcW w:type="dxa" w:w="1701"/>
          </w:tcPr>
          <w:p>
            <w:r/>
            <w:r>
              <w:rPr>
                <w:b w:val="0"/>
                <w:sz w:val="18"/>
              </w:rPr>
            </w:r>
          </w:p>
        </w:tc>
      </w:tr>
      <w:tr>
        <w:trPr>
          <w:trHeight w:val="1134"/>
        </w:trPr>
        <w:tc>
          <w:tcPr>
            <w:tcW w:type="dxa" w:w="2098"/>
          </w:tcPr>
          <w:p>
            <w:r/>
            <w:r>
              <w:rPr>
                <w:b w:val="0"/>
                <w:sz w:val="18"/>
              </w:rPr>
              <w:t>12. Delivery destination</w:t>
              <w:br/>
            </w:r>
            <w:r>
              <w:rPr>
                <w:b w:val="0"/>
                <w:sz w:val="18"/>
              </w:rPr>
              <w:t>(Site address; country and region (jurisdiction))</w:t>
            </w:r>
          </w:p>
        </w:tc>
        <w:tc>
          <w:tcPr>
            <w:tcW w:type="dxa" w:w="1701"/>
          </w:tcPr>
          <w:p>
            <w:r/>
            <w:r>
              <w:rPr>
                <w:b w:val="0"/>
                <w:sz w:val="18"/>
              </w:rPr>
            </w:r>
          </w:p>
        </w:tc>
        <w:tc>
          <w:tcPr>
            <w:tcW w:type="dxa" w:w="1701"/>
          </w:tcPr>
          <w:p>
            <w:r/>
            <w:r>
              <w:rPr>
                <w:b w:val="0"/>
                <w:sz w:val="18"/>
              </w:rPr>
            </w:r>
          </w:p>
        </w:tc>
        <w:tc>
          <w:tcPr>
            <w:tcW w:type="dxa" w:w="1814"/>
          </w:tcPr>
          <w:p>
            <w:r/>
            <w:r>
              <w:rPr>
                <w:b w:val="0"/>
                <w:sz w:val="18"/>
              </w:rPr>
              <w:t>[ ] Same  [ ] Changed  [ ] Unknown</w:t>
              <w:br/>
            </w:r>
            <w:r>
              <w:rPr>
                <w:b w:val="0"/>
                <w:sz w:val="18"/>
              </w:rPr>
              <w:t>Reaches earlier decision: [ ] Yes  [ ] No</w:t>
            </w:r>
          </w:p>
        </w:tc>
        <w:tc>
          <w:tcPr>
            <w:tcW w:type="dxa" w:w="1701"/>
          </w:tcPr>
          <w:p>
            <w:r/>
            <w:r>
              <w:rPr>
                <w:b w:val="0"/>
                <w:sz w:val="18"/>
              </w:rPr>
            </w:r>
          </w:p>
        </w:tc>
      </w:tr>
    </w:tbl>
    <w:p/>
    <w:p>
      <w:pPr>
        <w:pStyle w:val="Heading1"/>
      </w:pPr>
      <w:r>
        <w:rPr>
          <w:color w:val="000000"/>
        </w:rPr>
        <w:t>3. Verdict and approval or revalidation conditions</w:t>
      </w:r>
    </w:p>
    <w:p>
      <w:r>
        <w:rPr>
          <w:i w:val="0"/>
          <w:sz w:val="20"/>
        </w:rPr>
        <w:t>Verdict: [ ] Ships as before   [ ] Ships after reconfirmation   [ ] Back to product selection</w:t>
      </w:r>
    </w:p>
    <w:p>
      <w:r>
        <w:rPr>
          <w:i w:val="0"/>
          <w:sz w:val="20"/>
        </w:rPr>
        <w:t>Customer approval needed: [ ] Yes  [ ] No    Revalidation (requalification trial) needed: [ ] Yes  [ ] No</w:t>
      </w:r>
    </w:p>
    <w:p>
      <w:r>
        <w:rPr>
          <w:i w:val="0"/>
          <w:sz w:val="18"/>
        </w:rPr>
        <w:t>Changes that reach the earlier decision, and why:</w:t>
      </w:r>
    </w:p>
    <w:p>
      <w:r>
        <w:rPr>
          <w:i w:val="0"/>
          <w:sz w:val="18"/>
        </w:rPr>
        <w:t>______________________________________________________________________________________</w:t>
      </w:r>
    </w:p>
    <w:p>
      <w:r>
        <w:rPr>
          <w:i w:val="0"/>
          <w:sz w:val="18"/>
        </w:rPr>
        <w:t>______________________________________________________________________________________</w:t>
      </w:r>
    </w:p>
    <w:p>
      <w:r>
        <w:rPr>
          <w:i w:val="0"/>
          <w:sz w:val="18"/>
        </w:rPr>
        <w:t>______________________________________________________________________________________</w:t>
      </w:r>
    </w:p>
    <w:p>
      <w:r>
        <w:rPr>
          <w:i w:val="0"/>
          <w:sz w:val="18"/>
        </w:rPr>
        <w:t>______________________________________________________________________________________</w:t>
      </w:r>
    </w:p>
    <w:tbl>
      <w:tblPr>
        <w:tblStyle w:val="TableGrid"/>
        <w:tblW w:type="auto" w:w="0"/>
        <w:jc w:val="center"/>
        <w:tblLook w:firstColumn="1" w:firstRow="1" w:lastColumn="0" w:lastRow="0" w:noHBand="0" w:noVBand="1" w:val="04A0"/>
      </w:tblPr>
      <w:tblGrid>
        <w:gridCol w:w="1805"/>
        <w:gridCol w:w="1805"/>
        <w:gridCol w:w="1805"/>
        <w:gridCol w:w="1805"/>
        <w:gridCol w:w="1805"/>
      </w:tblGrid>
      <w:tr>
        <w:trPr>
          <w:trHeight w:val="680"/>
          <w:tblHeader w:val="true"/>
        </w:trPr>
        <w:tc>
          <w:tcPr>
            <w:tcW w:type="dxa" w:w="2835"/>
            <w:shd w:val="clear" w:color="auto" w:fill="E7E6E6"/>
          </w:tcPr>
          <w:p>
            <w:r/>
            <w:r>
              <w:rPr>
                <w:b/>
                <w:sz w:val="18"/>
              </w:rPr>
              <w:t>What to confirm</w:t>
            </w:r>
          </w:p>
        </w:tc>
        <w:tc>
          <w:tcPr>
            <w:tcW w:type="dxa" w:w="1587"/>
            <w:shd w:val="clear" w:color="auto" w:fill="E7E6E6"/>
          </w:tcPr>
          <w:p>
            <w:r/>
            <w:r>
              <w:rPr>
                <w:b/>
                <w:sz w:val="18"/>
              </w:rPr>
              <w:t>Who</w:t>
            </w:r>
          </w:p>
        </w:tc>
        <w:tc>
          <w:tcPr>
            <w:tcW w:type="dxa" w:w="1361"/>
            <w:shd w:val="clear" w:color="auto" w:fill="E7E6E6"/>
          </w:tcPr>
          <w:p>
            <w:r/>
            <w:r>
              <w:rPr>
                <w:b/>
                <w:sz w:val="18"/>
              </w:rPr>
              <w:t>By when (YYYY-MM-DD)</w:t>
            </w:r>
          </w:p>
        </w:tc>
        <w:tc>
          <w:tcPr>
            <w:tcW w:type="dxa" w:w="2098"/>
            <w:shd w:val="clear" w:color="auto" w:fill="E7E6E6"/>
          </w:tcPr>
          <w:p>
            <w:r/>
            <w:r>
              <w:rPr>
                <w:b/>
                <w:sz w:val="18"/>
              </w:rPr>
              <w:t>Outcome that closes it</w:t>
            </w:r>
          </w:p>
        </w:tc>
        <w:tc>
          <w:tcPr>
            <w:tcW w:type="dxa" w:w="1134"/>
            <w:shd w:val="clear" w:color="auto" w:fill="E7E6E6"/>
          </w:tcPr>
          <w:p>
            <w:r/>
            <w:r>
              <w:rPr>
                <w:b/>
                <w:sz w:val="18"/>
              </w:rPr>
              <w:t>Closed (date)</w:t>
            </w:r>
          </w:p>
        </w:tc>
      </w:tr>
      <w:tr>
        <w:trPr>
          <w:trHeight w:val="680"/>
        </w:trPr>
        <w:tc>
          <w:tcPr>
            <w:tcW w:type="dxa" w:w="2835"/>
          </w:tcPr>
          <w:p>
            <w:r/>
            <w:r>
              <w:rPr>
                <w:b w:val="0"/>
                <w:sz w:val="18"/>
              </w:rPr>
            </w:r>
          </w:p>
        </w:tc>
        <w:tc>
          <w:tcPr>
            <w:tcW w:type="dxa" w:w="1587"/>
          </w:tcPr>
          <w:p>
            <w:r/>
            <w:r>
              <w:rPr>
                <w:b w:val="0"/>
                <w:sz w:val="18"/>
              </w:rPr>
            </w:r>
          </w:p>
        </w:tc>
        <w:tc>
          <w:tcPr>
            <w:tcW w:type="dxa" w:w="1361"/>
          </w:tcPr>
          <w:p>
            <w:r/>
            <w:r>
              <w:rPr>
                <w:b w:val="0"/>
                <w:sz w:val="18"/>
              </w:rPr>
            </w:r>
          </w:p>
        </w:tc>
        <w:tc>
          <w:tcPr>
            <w:tcW w:type="dxa" w:w="2098"/>
          </w:tcPr>
          <w:p>
            <w:r/>
            <w:r>
              <w:rPr>
                <w:b w:val="0"/>
                <w:sz w:val="18"/>
              </w:rPr>
            </w:r>
          </w:p>
        </w:tc>
        <w:tc>
          <w:tcPr>
            <w:tcW w:type="dxa" w:w="1134"/>
          </w:tcPr>
          <w:p>
            <w:r/>
            <w:r>
              <w:rPr>
                <w:b w:val="0"/>
                <w:sz w:val="18"/>
              </w:rPr>
            </w:r>
          </w:p>
        </w:tc>
      </w:tr>
      <w:tr>
        <w:trPr>
          <w:trHeight w:val="680"/>
        </w:trPr>
        <w:tc>
          <w:tcPr>
            <w:tcW w:type="dxa" w:w="2835"/>
          </w:tcPr>
          <w:p>
            <w:r/>
            <w:r>
              <w:rPr>
                <w:b w:val="0"/>
                <w:sz w:val="18"/>
              </w:rPr>
            </w:r>
          </w:p>
        </w:tc>
        <w:tc>
          <w:tcPr>
            <w:tcW w:type="dxa" w:w="1587"/>
          </w:tcPr>
          <w:p>
            <w:r/>
            <w:r>
              <w:rPr>
                <w:b w:val="0"/>
                <w:sz w:val="18"/>
              </w:rPr>
            </w:r>
          </w:p>
        </w:tc>
        <w:tc>
          <w:tcPr>
            <w:tcW w:type="dxa" w:w="1361"/>
          </w:tcPr>
          <w:p>
            <w:r/>
            <w:r>
              <w:rPr>
                <w:b w:val="0"/>
                <w:sz w:val="18"/>
              </w:rPr>
            </w:r>
          </w:p>
        </w:tc>
        <w:tc>
          <w:tcPr>
            <w:tcW w:type="dxa" w:w="2098"/>
          </w:tcPr>
          <w:p>
            <w:r/>
            <w:r>
              <w:rPr>
                <w:b w:val="0"/>
                <w:sz w:val="18"/>
              </w:rPr>
            </w:r>
          </w:p>
        </w:tc>
        <w:tc>
          <w:tcPr>
            <w:tcW w:type="dxa" w:w="1134"/>
          </w:tcPr>
          <w:p>
            <w:r/>
            <w:r>
              <w:rPr>
                <w:b w:val="0"/>
                <w:sz w:val="18"/>
              </w:rPr>
            </w:r>
          </w:p>
        </w:tc>
      </w:tr>
      <w:tr>
        <w:trPr>
          <w:trHeight w:val="680"/>
        </w:trPr>
        <w:tc>
          <w:tcPr>
            <w:tcW w:type="dxa" w:w="2835"/>
          </w:tcPr>
          <w:p>
            <w:r/>
            <w:r>
              <w:rPr>
                <w:b w:val="0"/>
                <w:sz w:val="18"/>
              </w:rPr>
            </w:r>
          </w:p>
        </w:tc>
        <w:tc>
          <w:tcPr>
            <w:tcW w:type="dxa" w:w="1587"/>
          </w:tcPr>
          <w:p>
            <w:r/>
            <w:r>
              <w:rPr>
                <w:b w:val="0"/>
                <w:sz w:val="18"/>
              </w:rPr>
            </w:r>
          </w:p>
        </w:tc>
        <w:tc>
          <w:tcPr>
            <w:tcW w:type="dxa" w:w="1361"/>
          </w:tcPr>
          <w:p>
            <w:r/>
            <w:r>
              <w:rPr>
                <w:b w:val="0"/>
                <w:sz w:val="18"/>
              </w:rPr>
            </w:r>
          </w:p>
        </w:tc>
        <w:tc>
          <w:tcPr>
            <w:tcW w:type="dxa" w:w="2098"/>
          </w:tcPr>
          <w:p>
            <w:r/>
            <w:r>
              <w:rPr>
                <w:b w:val="0"/>
                <w:sz w:val="18"/>
              </w:rPr>
            </w:r>
          </w:p>
        </w:tc>
        <w:tc>
          <w:tcPr>
            <w:tcW w:type="dxa" w:w="1134"/>
          </w:tcPr>
          <w:p>
            <w:r/>
            <w:r>
              <w:rPr>
                <w:b w:val="0"/>
                <w:sz w:val="18"/>
              </w:rPr>
            </w:r>
          </w:p>
        </w:tc>
      </w:tr>
      <w:tr>
        <w:trPr>
          <w:trHeight w:val="680"/>
        </w:trPr>
        <w:tc>
          <w:tcPr>
            <w:tcW w:type="dxa" w:w="2835"/>
          </w:tcPr>
          <w:p>
            <w:r/>
            <w:r>
              <w:rPr>
                <w:b w:val="0"/>
                <w:sz w:val="18"/>
              </w:rPr>
            </w:r>
          </w:p>
        </w:tc>
        <w:tc>
          <w:tcPr>
            <w:tcW w:type="dxa" w:w="1587"/>
          </w:tcPr>
          <w:p>
            <w:r/>
            <w:r>
              <w:rPr>
                <w:b w:val="0"/>
                <w:sz w:val="18"/>
              </w:rPr>
            </w:r>
          </w:p>
        </w:tc>
        <w:tc>
          <w:tcPr>
            <w:tcW w:type="dxa" w:w="1361"/>
          </w:tcPr>
          <w:p>
            <w:r/>
            <w:r>
              <w:rPr>
                <w:b w:val="0"/>
                <w:sz w:val="18"/>
              </w:rPr>
            </w:r>
          </w:p>
        </w:tc>
        <w:tc>
          <w:tcPr>
            <w:tcW w:type="dxa" w:w="2098"/>
          </w:tcPr>
          <w:p>
            <w:r/>
            <w:r>
              <w:rPr>
                <w:b w:val="0"/>
                <w:sz w:val="18"/>
              </w:rPr>
            </w:r>
          </w:p>
        </w:tc>
        <w:tc>
          <w:tcPr>
            <w:tcW w:type="dxa" w:w="1134"/>
          </w:tcPr>
          <w:p>
            <w:r/>
            <w:r>
              <w:rPr>
                <w:b w:val="0"/>
                <w:sz w:val="18"/>
              </w:rPr>
            </w:r>
          </w:p>
        </w:tc>
      </w:tr>
      <w:tr>
        <w:trPr>
          <w:trHeight w:val="680"/>
        </w:trPr>
        <w:tc>
          <w:tcPr>
            <w:tcW w:type="dxa" w:w="2835"/>
          </w:tcPr>
          <w:p>
            <w:r/>
            <w:r>
              <w:rPr>
                <w:b w:val="0"/>
                <w:sz w:val="18"/>
              </w:rPr>
            </w:r>
          </w:p>
        </w:tc>
        <w:tc>
          <w:tcPr>
            <w:tcW w:type="dxa" w:w="1587"/>
          </w:tcPr>
          <w:p>
            <w:r/>
            <w:r>
              <w:rPr>
                <w:b w:val="0"/>
                <w:sz w:val="18"/>
              </w:rPr>
            </w:r>
          </w:p>
        </w:tc>
        <w:tc>
          <w:tcPr>
            <w:tcW w:type="dxa" w:w="1361"/>
          </w:tcPr>
          <w:p>
            <w:r/>
            <w:r>
              <w:rPr>
                <w:b w:val="0"/>
                <w:sz w:val="18"/>
              </w:rPr>
            </w:r>
          </w:p>
        </w:tc>
        <w:tc>
          <w:tcPr>
            <w:tcW w:type="dxa" w:w="2098"/>
          </w:tcPr>
          <w:p>
            <w:r/>
            <w:r>
              <w:rPr>
                <w:b w:val="0"/>
                <w:sz w:val="18"/>
              </w:rPr>
            </w:r>
          </w:p>
        </w:tc>
        <w:tc>
          <w:tcPr>
            <w:tcW w:type="dxa" w:w="1134"/>
          </w:tcPr>
          <w:p>
            <w:r/>
            <w:r>
              <w:rPr>
                <w:b w:val="0"/>
                <w:sz w:val="18"/>
              </w:rPr>
            </w:r>
          </w:p>
        </w:tc>
      </w:tr>
    </w:tbl>
    <w:p/>
    <w:p>
      <w:r>
        <w:rPr>
          <w:i w:val="0"/>
          <w:sz w:val="18"/>
        </w:rPr>
        <w:t>If a due date passes with a condition open, the approver records in section 4 whether the order is held or ships under a stated limit.</w:t>
      </w:r>
    </w:p>
    <w:p>
      <w:pPr>
        <w:pStyle w:val="Heading1"/>
      </w:pPr>
      <w:r>
        <w:rPr>
          <w:color w:val="000000"/>
        </w:rPr>
        <w:t>4. Sign-off</w:t>
      </w:r>
    </w:p>
    <w:tbl>
      <w:tblPr>
        <w:tblStyle w:val="TableGrid"/>
        <w:tblW w:type="auto" w:w="0"/>
        <w:jc w:val="center"/>
        <w:tblLook w:firstColumn="1" w:firstRow="1" w:lastColumn="0" w:lastRow="0" w:noHBand="0" w:noVBand="1" w:val="04A0"/>
      </w:tblPr>
      <w:tblGrid>
        <w:gridCol w:w="2256"/>
        <w:gridCol w:w="2256"/>
        <w:gridCol w:w="2256"/>
        <w:gridCol w:w="2256"/>
      </w:tblGrid>
      <w:tr>
        <w:trPr>
          <w:trHeight w:val="680"/>
          <w:tblHeader w:val="true"/>
        </w:trPr>
        <w:tc>
          <w:tcPr>
            <w:tcW w:type="dxa" w:w="1984"/>
            <w:shd w:val="clear" w:color="auto" w:fill="E7E6E6"/>
          </w:tcPr>
          <w:p>
            <w:r/>
            <w:r>
              <w:rPr>
                <w:b/>
                <w:sz w:val="18"/>
              </w:rPr>
              <w:t>Role</w:t>
            </w:r>
          </w:p>
        </w:tc>
        <w:tc>
          <w:tcPr>
            <w:tcW w:type="dxa" w:w="3402"/>
            <w:shd w:val="clear" w:color="auto" w:fill="E7E6E6"/>
          </w:tcPr>
          <w:p>
            <w:r/>
            <w:r>
              <w:rPr>
                <w:b/>
                <w:sz w:val="18"/>
              </w:rPr>
              <w:t>Name and function</w:t>
            </w:r>
          </w:p>
        </w:tc>
        <w:tc>
          <w:tcPr>
            <w:tcW w:type="dxa" w:w="1814"/>
            <w:shd w:val="clear" w:color="auto" w:fill="E7E6E6"/>
          </w:tcPr>
          <w:p>
            <w:r/>
            <w:r>
              <w:rPr>
                <w:b/>
                <w:sz w:val="18"/>
              </w:rPr>
              <w:t>Date (YYYY-MM-DD)</w:t>
            </w:r>
          </w:p>
        </w:tc>
        <w:tc>
          <w:tcPr>
            <w:tcW w:type="dxa" w:w="1814"/>
            <w:shd w:val="clear" w:color="auto" w:fill="E7E6E6"/>
          </w:tcPr>
          <w:p>
            <w:r/>
            <w:r>
              <w:rPr>
                <w:b/>
                <w:sz w:val="18"/>
              </w:rPr>
              <w:t>Signature</w:t>
            </w:r>
          </w:p>
        </w:tc>
      </w:tr>
      <w:tr>
        <w:trPr>
          <w:trHeight w:val="680"/>
        </w:trPr>
        <w:tc>
          <w:tcPr>
            <w:tcW w:type="dxa" w:w="1984"/>
          </w:tcPr>
          <w:p>
            <w:r/>
            <w:r>
              <w:rPr>
                <w:b w:val="0"/>
                <w:sz w:val="18"/>
              </w:rPr>
              <w:t>Prepared by</w:t>
            </w:r>
          </w:p>
        </w:tc>
        <w:tc>
          <w:tcPr>
            <w:tcW w:type="dxa" w:w="3402"/>
          </w:tcPr>
          <w:p>
            <w:r/>
            <w:r>
              <w:rPr>
                <w:b w:val="0"/>
                <w:sz w:val="18"/>
              </w:rPr>
            </w:r>
          </w:p>
        </w:tc>
        <w:tc>
          <w:tcPr>
            <w:tcW w:type="dxa" w:w="1814"/>
          </w:tcPr>
          <w:p>
            <w:r/>
            <w:r>
              <w:rPr>
                <w:b w:val="0"/>
                <w:sz w:val="18"/>
              </w:rPr>
            </w:r>
          </w:p>
        </w:tc>
        <w:tc>
          <w:tcPr>
            <w:tcW w:type="dxa" w:w="1814"/>
          </w:tcPr>
          <w:p>
            <w:r/>
            <w:r>
              <w:rPr>
                <w:b w:val="0"/>
                <w:sz w:val="18"/>
              </w:rPr>
            </w:r>
          </w:p>
        </w:tc>
      </w:tr>
      <w:tr>
        <w:trPr>
          <w:trHeight w:val="680"/>
        </w:trPr>
        <w:tc>
          <w:tcPr>
            <w:tcW w:type="dxa" w:w="1984"/>
          </w:tcPr>
          <w:p>
            <w:r/>
            <w:r>
              <w:rPr>
                <w:b w:val="0"/>
                <w:sz w:val="18"/>
              </w:rPr>
              <w:t>Approved by</w:t>
            </w:r>
          </w:p>
        </w:tc>
        <w:tc>
          <w:tcPr>
            <w:tcW w:type="dxa" w:w="3402"/>
          </w:tcPr>
          <w:p>
            <w:r/>
            <w:r>
              <w:rPr>
                <w:b w:val="0"/>
                <w:sz w:val="18"/>
              </w:rPr>
            </w:r>
          </w:p>
        </w:tc>
        <w:tc>
          <w:tcPr>
            <w:tcW w:type="dxa" w:w="1814"/>
          </w:tcPr>
          <w:p>
            <w:r/>
            <w:r>
              <w:rPr>
                <w:b w:val="0"/>
                <w:sz w:val="18"/>
              </w:rPr>
            </w:r>
          </w:p>
        </w:tc>
        <w:tc>
          <w:tcPr>
            <w:tcW w:type="dxa" w:w="1814"/>
          </w:tcPr>
          <w:p>
            <w:r/>
            <w:r>
              <w:rPr>
                <w:b w:val="0"/>
                <w:sz w:val="18"/>
              </w:rPr>
            </w:r>
          </w:p>
        </w:tc>
      </w:tr>
      <w:tr>
        <w:trPr>
          <w:trHeight w:val="680"/>
        </w:trPr>
        <w:tc>
          <w:tcPr>
            <w:tcW w:type="dxa" w:w="1984"/>
          </w:tcPr>
          <w:p>
            <w:r/>
            <w:r>
              <w:rPr>
                <w:b w:val="0"/>
                <w:sz w:val="18"/>
              </w:rPr>
              <w:t>Release decision</w:t>
            </w:r>
          </w:p>
        </w:tc>
        <w:tc>
          <w:tcPr>
            <w:tcW w:type="dxa" w:w="3402"/>
          </w:tcPr>
          <w:p>
            <w:r/>
            <w:r>
              <w:rPr>
                <w:b w:val="0"/>
                <w:sz w:val="18"/>
              </w:rPr>
            </w:r>
          </w:p>
        </w:tc>
        <w:tc>
          <w:tcPr>
            <w:tcW w:type="dxa" w:w="1814"/>
          </w:tcPr>
          <w:p>
            <w:r/>
            <w:r>
              <w:rPr>
                <w:b w:val="0"/>
                <w:sz w:val="18"/>
              </w:rPr>
            </w:r>
          </w:p>
        </w:tc>
        <w:tc>
          <w:tcPr>
            <w:tcW w:type="dxa" w:w="1814"/>
          </w:tcPr>
          <w:p>
            <w:r/>
            <w:r>
              <w:rPr>
                <w:b w:val="0"/>
                <w:sz w:val="18"/>
              </w:rPr>
            </w:r>
          </w:p>
        </w:tc>
      </w:tr>
    </w:tbl>
    <w:p/>
    <w:p>
      <w:r>
        <w:br w:type="page"/>
      </w:r>
    </w:p>
    <w:p>
      <w:pPr>
        <w:pStyle w:val="Heading1"/>
      </w:pPr>
      <w:r>
        <w:rPr>
          <w:color w:val="000000"/>
        </w:rPr>
        <w:t>Illustrative example (invented values, not real data)</w:t>
      </w:r>
    </w:p>
    <w:p>
      <w:r>
        <w:rPr>
          <w:i/>
          <w:sz w:val="18"/>
        </w:rPr>
        <w:t>A customer asks for the same water-miscible cutting fluid as in its April order. Every value below is illustrative.</w:t>
      </w:r>
    </w:p>
    <w:p>
      <w:pPr>
        <w:pStyle w:val="Heading1"/>
      </w:pPr>
      <w:r>
        <w:rPr>
          <w:color w:val="000000"/>
        </w:rPr>
        <w:t>1. Reorder overview</w:t>
      </w:r>
    </w:p>
    <w:tbl>
      <w:tblPr>
        <w:tblStyle w:val="TableGrid"/>
        <w:tblW w:type="auto" w:w="0"/>
        <w:tblLook w:firstColumn="1" w:firstRow="1" w:lastColumn="0" w:lastRow="0" w:noHBand="0" w:noVBand="1" w:val="04A0"/>
      </w:tblPr>
      <w:tblGrid>
        <w:gridCol w:w="4513"/>
        <w:gridCol w:w="4513"/>
      </w:tblGrid>
      <w:tr>
        <w:trPr>
          <w:trHeight w:val="510"/>
        </w:trPr>
        <w:tc>
          <w:tcPr>
            <w:tcW w:type="dxa" w:w="3515"/>
            <w:shd w:val="clear" w:color="auto" w:fill="F2F2F2"/>
          </w:tcPr>
          <w:p>
            <w:r/>
            <w:r>
              <w:rPr>
                <w:b/>
                <w:sz w:val="18"/>
              </w:rPr>
              <w:t>Customer and site</w:t>
            </w:r>
          </w:p>
        </w:tc>
        <w:tc>
          <w:tcPr>
            <w:tcW w:type="dxa" w:w="5499"/>
          </w:tcPr>
          <w:p>
            <w:r/>
            <w:r>
              <w:rPr>
                <w:b w:val="0"/>
                <w:sz w:val="18"/>
              </w:rPr>
              <w:t>Customer A, Lyon plant (France)</w:t>
            </w:r>
          </w:p>
        </w:tc>
      </w:tr>
      <w:tr>
        <w:trPr>
          <w:trHeight w:val="510"/>
        </w:trPr>
        <w:tc>
          <w:tcPr>
            <w:tcW w:type="dxa" w:w="3515"/>
            <w:shd w:val="clear" w:color="auto" w:fill="F2F2F2"/>
          </w:tcPr>
          <w:p>
            <w:r/>
            <w:r>
              <w:rPr>
                <w:b/>
                <w:sz w:val="18"/>
              </w:rPr>
              <w:t>Product name, code and grade</w:t>
            </w:r>
          </w:p>
        </w:tc>
        <w:tc>
          <w:tcPr>
            <w:tcW w:type="dxa" w:w="5499"/>
          </w:tcPr>
          <w:p>
            <w:r/>
            <w:r>
              <w:rPr>
                <w:b w:val="0"/>
                <w:sz w:val="18"/>
              </w:rPr>
              <w:t>Cutting fluid X, CF-200</w:t>
            </w:r>
          </w:p>
        </w:tc>
      </w:tr>
      <w:tr>
        <w:trPr>
          <w:trHeight w:val="510"/>
        </w:trPr>
        <w:tc>
          <w:tcPr>
            <w:tcW w:type="dxa" w:w="3515"/>
            <w:shd w:val="clear" w:color="auto" w:fill="F2F2F2"/>
          </w:tcPr>
          <w:p>
            <w:r/>
            <w:r>
              <w:rPr>
                <w:b/>
                <w:sz w:val="18"/>
              </w:rPr>
              <w:t>Quantity requested (kg or L)</w:t>
            </w:r>
          </w:p>
        </w:tc>
        <w:tc>
          <w:tcPr>
            <w:tcW w:type="dxa" w:w="5499"/>
          </w:tcPr>
          <w:p>
            <w:r/>
            <w:r>
              <w:rPr>
                <w:b w:val="0"/>
                <w:sz w:val="18"/>
              </w:rPr>
              <w:t>2 x 200 L</w:t>
            </w:r>
          </w:p>
        </w:tc>
      </w:tr>
      <w:tr>
        <w:trPr>
          <w:trHeight w:val="510"/>
        </w:trPr>
        <w:tc>
          <w:tcPr>
            <w:tcW w:type="dxa" w:w="3515"/>
            <w:shd w:val="clear" w:color="auto" w:fill="F2F2F2"/>
          </w:tcPr>
          <w:p>
            <w:r/>
            <w:r>
              <w:rPr>
                <w:b/>
                <w:sz w:val="18"/>
              </w:rPr>
              <w:t>Requested delivery date (YYYY-MM-DD)</w:t>
            </w:r>
          </w:p>
        </w:tc>
        <w:tc>
          <w:tcPr>
            <w:tcW w:type="dxa" w:w="5499"/>
          </w:tcPr>
          <w:p>
            <w:r/>
            <w:r>
              <w:rPr>
                <w:b w:val="0"/>
                <w:sz w:val="18"/>
              </w:rPr>
              <w:t>2026-05-12</w:t>
            </w:r>
          </w:p>
        </w:tc>
      </w:tr>
      <w:tr>
        <w:trPr>
          <w:trHeight w:val="510"/>
        </w:trPr>
        <w:tc>
          <w:tcPr>
            <w:tcW w:type="dxa" w:w="3515"/>
            <w:shd w:val="clear" w:color="auto" w:fill="F2F2F2"/>
          </w:tcPr>
          <w:p>
            <w:r/>
            <w:r>
              <w:rPr>
                <w:b/>
                <w:sz w:val="18"/>
              </w:rPr>
              <w:t>Delivery address and country</w:t>
            </w:r>
          </w:p>
        </w:tc>
        <w:tc>
          <w:tcPr>
            <w:tcW w:type="dxa" w:w="5499"/>
          </w:tcPr>
          <w:p>
            <w:r/>
            <w:r>
              <w:rPr>
                <w:b w:val="0"/>
                <w:sz w:val="18"/>
              </w:rPr>
              <w:t>Lyon plant, France</w:t>
            </w:r>
          </w:p>
        </w:tc>
      </w:tr>
      <w:tr>
        <w:trPr>
          <w:trHeight w:val="510"/>
        </w:trPr>
        <w:tc>
          <w:tcPr>
            <w:tcW w:type="dxa" w:w="3515"/>
            <w:shd w:val="clear" w:color="auto" w:fill="F2F2F2"/>
          </w:tcPr>
          <w:p>
            <w:r/>
            <w:r>
              <w:rPr>
                <w:b/>
                <w:sz w:val="18"/>
              </w:rPr>
              <w:t>Stated use and process line</w:t>
            </w:r>
          </w:p>
        </w:tc>
        <w:tc>
          <w:tcPr>
            <w:tcW w:type="dxa" w:w="5499"/>
          </w:tcPr>
          <w:p>
            <w:r/>
            <w:r>
              <w:rPr>
                <w:b w:val="0"/>
                <w:sz w:val="18"/>
              </w:rPr>
              <w:t>Aluminium machining, lines 1 and 2</w:t>
            </w:r>
          </w:p>
        </w:tc>
      </w:tr>
      <w:tr>
        <w:trPr>
          <w:trHeight w:val="510"/>
        </w:trPr>
        <w:tc>
          <w:tcPr>
            <w:tcW w:type="dxa" w:w="3515"/>
            <w:shd w:val="clear" w:color="auto" w:fill="F2F2F2"/>
          </w:tcPr>
          <w:p>
            <w:r/>
            <w:r>
              <w:rPr>
                <w:b/>
                <w:sz w:val="18"/>
              </w:rPr>
              <w:t>Last confirmed order (reference, date)</w:t>
            </w:r>
          </w:p>
        </w:tc>
        <w:tc>
          <w:tcPr>
            <w:tcW w:type="dxa" w:w="5499"/>
          </w:tcPr>
          <w:p>
            <w:r/>
            <w:r>
              <w:rPr>
                <w:b w:val="0"/>
                <w:sz w:val="18"/>
              </w:rPr>
              <w:t>Order 2604-031, 2026-04-14</w:t>
            </w:r>
          </w:p>
        </w:tc>
      </w:tr>
      <w:tr>
        <w:trPr>
          <w:trHeight w:val="510"/>
        </w:trPr>
        <w:tc>
          <w:tcPr>
            <w:tcW w:type="dxa" w:w="3515"/>
            <w:shd w:val="clear" w:color="auto" w:fill="F2F2F2"/>
          </w:tcPr>
          <w:p>
            <w:r/>
            <w:r>
              <w:rPr>
                <w:b/>
                <w:sz w:val="18"/>
              </w:rPr>
              <w:t>Decision it relied on (document, date)</w:t>
            </w:r>
          </w:p>
        </w:tc>
        <w:tc>
          <w:tcPr>
            <w:tcW w:type="dxa" w:w="5499"/>
          </w:tcPr>
          <w:p>
            <w:r/>
            <w:r>
              <w:rPr>
                <w:b w:val="0"/>
                <w:sz w:val="18"/>
              </w:rPr>
              <w:t>Trial report on line 1, 2026-03-30</w:t>
            </w:r>
          </w:p>
        </w:tc>
      </w:tr>
      <w:tr>
        <w:trPr>
          <w:trHeight w:val="510"/>
        </w:trPr>
        <w:tc>
          <w:tcPr>
            <w:tcW w:type="dxa" w:w="3515"/>
            <w:shd w:val="clear" w:color="auto" w:fill="F2F2F2"/>
          </w:tcPr>
          <w:p>
            <w:r/>
            <w:r>
              <w:rPr>
                <w:b/>
                <w:sz w:val="18"/>
              </w:rPr>
              <w:t>Request received (date, from whom)</w:t>
            </w:r>
          </w:p>
        </w:tc>
        <w:tc>
          <w:tcPr>
            <w:tcW w:type="dxa" w:w="5499"/>
          </w:tcPr>
          <w:p>
            <w:r/>
            <w:r>
              <w:rPr>
                <w:b w:val="0"/>
                <w:sz w:val="18"/>
              </w:rPr>
              <w:t>2026-04-28, customer purchasing</w:t>
            </w:r>
          </w:p>
        </w:tc>
      </w:tr>
    </w:tbl>
    <w:p/>
    <w:p>
      <w:pPr>
        <w:pStyle w:val="Heading1"/>
      </w:pPr>
      <w:r>
        <w:rPr>
          <w:color w:val="000000"/>
        </w:rPr>
        <w:t>2. Comparison with the previous supply</w:t>
      </w:r>
    </w:p>
    <w:p>
      <w:r>
        <w:rPr>
          <w:i w:val="0"/>
          <w:sz w:val="18"/>
        </w:rPr>
        <w:t>Status: Same = a dated document confirms the value for both orders. Changed = the documents show a different value. Unknown = no document or answer covers it. An item nobody asked about is Unknown, not Same.</w:t>
      </w:r>
    </w:p>
    <w:tbl>
      <w:tblPr>
        <w:tblStyle w:val="TableGrid"/>
        <w:tblW w:type="auto" w:w="0"/>
        <w:jc w:val="center"/>
        <w:tblLook w:firstColumn="1" w:firstRow="1" w:lastColumn="0" w:lastRow="0" w:noHBand="0" w:noVBand="1" w:val="04A0"/>
      </w:tblPr>
      <w:tblGrid>
        <w:gridCol w:w="1805"/>
        <w:gridCol w:w="1805"/>
        <w:gridCol w:w="1805"/>
        <w:gridCol w:w="1805"/>
        <w:gridCol w:w="1805"/>
      </w:tblGrid>
      <w:tr>
        <w:trPr>
          <w:tblHeader w:val="true"/>
        </w:trPr>
        <w:tc>
          <w:tcPr>
            <w:tcW w:type="dxa" w:w="1531"/>
            <w:shd w:val="clear" w:color="auto" w:fill="E7E6E6"/>
          </w:tcPr>
          <w:p>
            <w:r/>
            <w:r>
              <w:rPr>
                <w:b/>
                <w:sz w:val="18"/>
              </w:rPr>
              <w:t>Item</w:t>
            </w:r>
          </w:p>
        </w:tc>
        <w:tc>
          <w:tcPr>
            <w:tcW w:type="dxa" w:w="1928"/>
            <w:shd w:val="clear" w:color="auto" w:fill="E7E6E6"/>
          </w:tcPr>
          <w:p>
            <w:r/>
            <w:r>
              <w:rPr>
                <w:b/>
                <w:sz w:val="18"/>
              </w:rPr>
              <w:t>Last confirmed order</w:t>
            </w:r>
          </w:p>
        </w:tc>
        <w:tc>
          <w:tcPr>
            <w:tcW w:type="dxa" w:w="1928"/>
            <w:shd w:val="clear" w:color="auto" w:fill="E7E6E6"/>
          </w:tcPr>
          <w:p>
            <w:r/>
            <w:r>
              <w:rPr>
                <w:b/>
                <w:sz w:val="18"/>
              </w:rPr>
              <w:t>This request</w:t>
            </w:r>
          </w:p>
        </w:tc>
        <w:tc>
          <w:tcPr>
            <w:tcW w:type="dxa" w:w="1701"/>
            <w:shd w:val="clear" w:color="auto" w:fill="E7E6E6"/>
          </w:tcPr>
          <w:p>
            <w:r/>
            <w:r>
              <w:rPr>
                <w:b/>
                <w:sz w:val="18"/>
              </w:rPr>
              <w:t>Status</w:t>
            </w:r>
          </w:p>
        </w:tc>
        <w:tc>
          <w:tcPr>
            <w:tcW w:type="dxa" w:w="1928"/>
            <w:shd w:val="clear" w:color="auto" w:fill="E7E6E6"/>
          </w:tcPr>
          <w:p>
            <w:r/>
            <w:r>
              <w:rPr>
                <w:b/>
                <w:sz w:val="18"/>
              </w:rPr>
              <w:t>Evidence (document, revision, date)</w:t>
            </w:r>
          </w:p>
        </w:tc>
      </w:tr>
      <w:tr>
        <w:tc>
          <w:tcPr>
            <w:tcW w:type="dxa" w:w="1531"/>
          </w:tcPr>
          <w:p>
            <w:r/>
            <w:r>
              <w:rPr>
                <w:b w:val="0"/>
                <w:sz w:val="18"/>
              </w:rPr>
              <w:t>1. Product name and code</w:t>
            </w:r>
          </w:p>
        </w:tc>
        <w:tc>
          <w:tcPr>
            <w:tcW w:type="dxa" w:w="1928"/>
          </w:tcPr>
          <w:p>
            <w:r/>
            <w:r>
              <w:rPr>
                <w:b w:val="0"/>
                <w:sz w:val="18"/>
              </w:rPr>
              <w:t>Cutting fluid X, code CF-200</w:t>
            </w:r>
          </w:p>
        </w:tc>
        <w:tc>
          <w:tcPr>
            <w:tcW w:type="dxa" w:w="1928"/>
          </w:tcPr>
          <w:p>
            <w:r/>
            <w:r>
              <w:rPr>
                <w:b w:val="0"/>
                <w:sz w:val="18"/>
              </w:rPr>
              <w:t>Cutting fluid X, code CF-200</w:t>
            </w:r>
          </w:p>
        </w:tc>
        <w:tc>
          <w:tcPr>
            <w:tcW w:type="dxa" w:w="1701"/>
          </w:tcPr>
          <w:p>
            <w:r/>
            <w:r>
              <w:rPr>
                <w:b w:val="0"/>
                <w:sz w:val="18"/>
              </w:rPr>
              <w:t>Same</w:t>
              <w:br/>
            </w:r>
            <w:r>
              <w:rPr>
                <w:b w:val="0"/>
                <w:sz w:val="18"/>
              </w:rPr>
              <w:t>Reaches decision: No</w:t>
            </w:r>
          </w:p>
        </w:tc>
        <w:tc>
          <w:tcPr>
            <w:tcW w:type="dxa" w:w="1928"/>
          </w:tcPr>
          <w:p>
            <w:r/>
            <w:r>
              <w:rPr>
                <w:b w:val="0"/>
                <w:sz w:val="18"/>
              </w:rPr>
              <w:t>Order confirmations 2026-04-10 and 2026-04-28</w:t>
            </w:r>
          </w:p>
        </w:tc>
      </w:tr>
      <w:tr>
        <w:tc>
          <w:tcPr>
            <w:tcW w:type="dxa" w:w="1531"/>
          </w:tcPr>
          <w:p>
            <w:r/>
            <w:r>
              <w:rPr>
                <w:b w:val="0"/>
                <w:sz w:val="18"/>
              </w:rPr>
              <w:t>2. Composition</w:t>
            </w:r>
          </w:p>
        </w:tc>
        <w:tc>
          <w:tcPr>
            <w:tcW w:type="dxa" w:w="1928"/>
          </w:tcPr>
          <w:p>
            <w:r/>
            <w:r>
              <w:rPr>
                <w:b w:val="0"/>
                <w:sz w:val="18"/>
              </w:rPr>
              <w:t>Three classified components, CAS listed; third component 1 to 5 %</w:t>
            </w:r>
          </w:p>
        </w:tc>
        <w:tc>
          <w:tcPr>
            <w:tcW w:type="dxa" w:w="1928"/>
          </w:tcPr>
          <w:p>
            <w:r/>
            <w:r>
              <w:rPr>
                <w:b w:val="0"/>
                <w:sz w:val="18"/>
              </w:rPr>
              <w:t>Same CAS numbers; third component 1 to 3 %</w:t>
            </w:r>
          </w:p>
        </w:tc>
        <w:tc>
          <w:tcPr>
            <w:tcW w:type="dxa" w:w="1701"/>
          </w:tcPr>
          <w:p>
            <w:r/>
            <w:r>
              <w:rPr>
                <w:b w:val="0"/>
                <w:sz w:val="18"/>
              </w:rPr>
              <w:t>Changed</w:t>
              <w:br/>
            </w:r>
            <w:r>
              <w:rPr>
                <w:b w:val="0"/>
                <w:sz w:val="18"/>
              </w:rPr>
              <w:t>Reaches decision: Yes</w:t>
            </w:r>
          </w:p>
        </w:tc>
        <w:tc>
          <w:tcPr>
            <w:tcW w:type="dxa" w:w="1928"/>
          </w:tcPr>
          <w:p>
            <w:r/>
            <w:r>
              <w:rPr>
                <w:b w:val="0"/>
                <w:sz w:val="18"/>
              </w:rPr>
              <w:t>SDS section 3, versions 3.0 and 4.1</w:t>
            </w:r>
          </w:p>
        </w:tc>
      </w:tr>
      <w:tr>
        <w:tc>
          <w:tcPr>
            <w:tcW w:type="dxa" w:w="1531"/>
          </w:tcPr>
          <w:p>
            <w:r/>
            <w:r>
              <w:rPr>
                <w:b w:val="0"/>
                <w:sz w:val="18"/>
              </w:rPr>
              <w:t>3. Manufacturer and site</w:t>
            </w:r>
          </w:p>
        </w:tc>
        <w:tc>
          <w:tcPr>
            <w:tcW w:type="dxa" w:w="1928"/>
          </w:tcPr>
          <w:p>
            <w:r/>
            <w:r>
              <w:rPr>
                <w:b w:val="0"/>
                <w:sz w:val="18"/>
              </w:rPr>
              <w:t>Supplier Y, plant in Germany</w:t>
            </w:r>
          </w:p>
        </w:tc>
        <w:tc>
          <w:tcPr>
            <w:tcW w:type="dxa" w:w="1928"/>
          </w:tcPr>
          <w:p>
            <w:r/>
            <w:r>
              <w:rPr>
                <w:b w:val="0"/>
                <w:sz w:val="18"/>
              </w:rPr>
              <w:t>Not stated</w:t>
            </w:r>
          </w:p>
        </w:tc>
        <w:tc>
          <w:tcPr>
            <w:tcW w:type="dxa" w:w="1701"/>
          </w:tcPr>
          <w:p>
            <w:r/>
            <w:r>
              <w:rPr>
                <w:b w:val="0"/>
                <w:sz w:val="18"/>
              </w:rPr>
              <w:t>Unknown</w:t>
              <w:br/>
            </w:r>
            <w:r>
              <w:rPr>
                <w:b w:val="0"/>
                <w:sz w:val="18"/>
              </w:rPr>
              <w:t>Reaches decision: Yes</w:t>
            </w:r>
          </w:p>
        </w:tc>
        <w:tc>
          <w:tcPr>
            <w:tcW w:type="dxa" w:w="1928"/>
          </w:tcPr>
          <w:p>
            <w:r/>
            <w:r>
              <w:rPr>
                <w:b w:val="0"/>
                <w:sz w:val="18"/>
              </w:rPr>
              <w:t>Asked supplier 2026-04-29</w:t>
            </w:r>
          </w:p>
        </w:tc>
      </w:tr>
      <w:tr>
        <w:tc>
          <w:tcPr>
            <w:tcW w:type="dxa" w:w="1531"/>
          </w:tcPr>
          <w:p>
            <w:r/>
            <w:r>
              <w:rPr>
                <w:b w:val="0"/>
                <w:sz w:val="18"/>
              </w:rPr>
              <w:t>4. Specification</w:t>
            </w:r>
          </w:p>
        </w:tc>
        <w:tc>
          <w:tcPr>
            <w:tcW w:type="dxa" w:w="1928"/>
          </w:tcPr>
          <w:p>
            <w:r/>
            <w:r>
              <w:rPr>
                <w:b w:val="0"/>
                <w:sz w:val="18"/>
              </w:rPr>
              <w:t>Specification rev. C, 2025-09-01</w:t>
            </w:r>
          </w:p>
        </w:tc>
        <w:tc>
          <w:tcPr>
            <w:tcW w:type="dxa" w:w="1928"/>
          </w:tcPr>
          <w:p>
            <w:r/>
            <w:r>
              <w:rPr>
                <w:b w:val="0"/>
                <w:sz w:val="18"/>
              </w:rPr>
              <w:t>Specification rev. C, 2025-09-01</w:t>
            </w:r>
          </w:p>
        </w:tc>
        <w:tc>
          <w:tcPr>
            <w:tcW w:type="dxa" w:w="1701"/>
          </w:tcPr>
          <w:p>
            <w:r/>
            <w:r>
              <w:rPr>
                <w:b w:val="0"/>
                <w:sz w:val="18"/>
              </w:rPr>
              <w:t>Same</w:t>
              <w:br/>
            </w:r>
            <w:r>
              <w:rPr>
                <w:b w:val="0"/>
                <w:sz w:val="18"/>
              </w:rPr>
              <w:t>Reaches decision: No</w:t>
            </w:r>
          </w:p>
        </w:tc>
        <w:tc>
          <w:tcPr>
            <w:tcW w:type="dxa" w:w="1928"/>
          </w:tcPr>
          <w:p>
            <w:r/>
            <w:r>
              <w:rPr>
                <w:b w:val="0"/>
                <w:sz w:val="18"/>
              </w:rPr>
              <w:t>Specification sheet rev. C</w:t>
            </w:r>
          </w:p>
        </w:tc>
      </w:tr>
      <w:tr>
        <w:tc>
          <w:tcPr>
            <w:tcW w:type="dxa" w:w="1531"/>
          </w:tcPr>
          <w:p>
            <w:r/>
            <w:r>
              <w:rPr>
                <w:b w:val="0"/>
                <w:sz w:val="18"/>
              </w:rPr>
              <w:t>5. Certificate of analysis</w:t>
            </w:r>
          </w:p>
        </w:tc>
        <w:tc>
          <w:tcPr>
            <w:tcW w:type="dxa" w:w="1928"/>
          </w:tcPr>
          <w:p>
            <w:r/>
            <w:r>
              <w:rPr>
                <w:b w:val="0"/>
                <w:sz w:val="18"/>
              </w:rPr>
              <w:t>pH 9.0 to 9.6 (5 % dilution); lot 2604-11</w:t>
            </w:r>
          </w:p>
        </w:tc>
        <w:tc>
          <w:tcPr>
            <w:tcW w:type="dxa" w:w="1928"/>
          </w:tcPr>
          <w:p>
            <w:r/>
            <w:r>
              <w:rPr>
                <w:b w:val="0"/>
                <w:sz w:val="18"/>
              </w:rPr>
              <w:t>CoA not yet issued for the new lot</w:t>
            </w:r>
          </w:p>
        </w:tc>
        <w:tc>
          <w:tcPr>
            <w:tcW w:type="dxa" w:w="1701"/>
          </w:tcPr>
          <w:p>
            <w:r/>
            <w:r>
              <w:rPr>
                <w:b w:val="0"/>
                <w:sz w:val="18"/>
              </w:rPr>
              <w:t>Unknown</w:t>
              <w:br/>
            </w:r>
            <w:r>
              <w:rPr>
                <w:b w:val="0"/>
                <w:sz w:val="18"/>
              </w:rPr>
              <w:t>Reaches decision: Yes</w:t>
            </w:r>
          </w:p>
        </w:tc>
        <w:tc>
          <w:tcPr>
            <w:tcW w:type="dxa" w:w="1928"/>
          </w:tcPr>
          <w:p>
            <w:r/>
            <w:r>
              <w:rPr>
                <w:b w:val="0"/>
                <w:sz w:val="18"/>
              </w:rPr>
              <w:t>CoA to come with shipment</w:t>
            </w:r>
          </w:p>
        </w:tc>
      </w:tr>
      <w:tr>
        <w:tc>
          <w:tcPr>
            <w:tcW w:type="dxa" w:w="1531"/>
          </w:tcPr>
          <w:p>
            <w:r/>
            <w:r>
              <w:rPr>
                <w:b w:val="0"/>
                <w:sz w:val="18"/>
              </w:rPr>
              <w:t>6. Safety data sheet</w:t>
            </w:r>
          </w:p>
        </w:tc>
        <w:tc>
          <w:tcPr>
            <w:tcW w:type="dxa" w:w="1928"/>
          </w:tcPr>
          <w:p>
            <w:r>
              <w:t>Version 3.0, 2025-11-02; skin irritation 2</w:t>
            </w:r>
          </w:p>
        </w:tc>
        <w:tc>
          <w:tcPr>
            <w:tcW w:type="dxa" w:w="1928"/>
          </w:tcPr>
          <w:p>
            <w:r>
              <w:t>Version 4.1, 2026-03-20; eye irritation 2 added</w:t>
            </w:r>
          </w:p>
        </w:tc>
        <w:tc>
          <w:tcPr>
            <w:tcW w:type="dxa" w:w="1701"/>
          </w:tcPr>
          <w:p>
            <w:r/>
            <w:r>
              <w:rPr>
                <w:b w:val="0"/>
                <w:sz w:val="18"/>
              </w:rPr>
              <w:t>Changed</w:t>
              <w:br/>
            </w:r>
            <w:r>
              <w:rPr>
                <w:b w:val="0"/>
                <w:sz w:val="18"/>
              </w:rPr>
              <w:t>Reaches decision: Yes</w:t>
            </w:r>
          </w:p>
        </w:tc>
        <w:tc>
          <w:tcPr>
            <w:tcW w:type="dxa" w:w="1928"/>
          </w:tcPr>
          <w:p>
            <w:r/>
            <w:r>
              <w:rPr>
                <w:b w:val="0"/>
                <w:sz w:val="18"/>
              </w:rPr>
              <w:t>SDS header and section 16 note</w:t>
            </w:r>
          </w:p>
        </w:tc>
      </w:tr>
      <w:tr>
        <w:tc>
          <w:tcPr>
            <w:tcW w:type="dxa" w:w="1531"/>
          </w:tcPr>
          <w:p>
            <w:r/>
            <w:r>
              <w:rPr>
                <w:b w:val="0"/>
                <w:sz w:val="18"/>
              </w:rPr>
              <w:t>7. Regulatory status</w:t>
            </w:r>
          </w:p>
        </w:tc>
        <w:tc>
          <w:tcPr>
            <w:tcW w:type="dxa" w:w="1928"/>
          </w:tcPr>
          <w:p>
            <w:r/>
            <w:r>
              <w:rPr>
                <w:b w:val="0"/>
                <w:sz w:val="18"/>
              </w:rPr>
              <w:t>Supplier statement, EU, 2025-10-01</w:t>
            </w:r>
          </w:p>
        </w:tc>
        <w:tc>
          <w:tcPr>
            <w:tcW w:type="dxa" w:w="1928"/>
          </w:tcPr>
          <w:p>
            <w:r/>
            <w:r>
              <w:rPr>
                <w:b w:val="0"/>
                <w:sz w:val="18"/>
              </w:rPr>
              <w:t>Supplier statement, EU, 2026-04-02</w:t>
            </w:r>
          </w:p>
        </w:tc>
        <w:tc>
          <w:tcPr>
            <w:tcW w:type="dxa" w:w="1701"/>
          </w:tcPr>
          <w:p>
            <w:r/>
            <w:r>
              <w:rPr>
                <w:b w:val="0"/>
                <w:sz w:val="18"/>
              </w:rPr>
              <w:t>Same</w:t>
              <w:br/>
            </w:r>
            <w:r>
              <w:rPr>
                <w:b w:val="0"/>
                <w:sz w:val="18"/>
              </w:rPr>
              <w:t>Reaches decision: No</w:t>
            </w:r>
          </w:p>
        </w:tc>
        <w:tc>
          <w:tcPr>
            <w:tcW w:type="dxa" w:w="1928"/>
          </w:tcPr>
          <w:p>
            <w:r/>
            <w:r>
              <w:rPr>
                <w:b w:val="0"/>
                <w:sz w:val="18"/>
              </w:rPr>
              <w:t>Regulatory statements of both dates</w:t>
            </w:r>
          </w:p>
        </w:tc>
      </w:tr>
      <w:tr>
        <w:tc>
          <w:tcPr>
            <w:tcW w:type="dxa" w:w="1531"/>
          </w:tcPr>
          <w:p>
            <w:r/>
            <w:r>
              <w:rPr>
                <w:b w:val="0"/>
                <w:sz w:val="18"/>
              </w:rPr>
              <w:t>8. Packaging</w:t>
            </w:r>
          </w:p>
        </w:tc>
        <w:tc>
          <w:tcPr>
            <w:tcW w:type="dxa" w:w="1928"/>
          </w:tcPr>
          <w:p>
            <w:r/>
            <w:r>
              <w:rPr>
                <w:b w:val="0"/>
                <w:sz w:val="18"/>
              </w:rPr>
              <w:t>200 L steel drum, French label</w:t>
            </w:r>
          </w:p>
        </w:tc>
        <w:tc>
          <w:tcPr>
            <w:tcW w:type="dxa" w:w="1928"/>
          </w:tcPr>
          <w:p>
            <w:r/>
            <w:r>
              <w:rPr>
                <w:b w:val="0"/>
                <w:sz w:val="18"/>
              </w:rPr>
              <w:t>200 L steel drum, French label</w:t>
            </w:r>
          </w:p>
        </w:tc>
        <w:tc>
          <w:tcPr>
            <w:tcW w:type="dxa" w:w="1701"/>
          </w:tcPr>
          <w:p>
            <w:r/>
            <w:r>
              <w:rPr>
                <w:b w:val="0"/>
                <w:sz w:val="18"/>
              </w:rPr>
              <w:t>Same</w:t>
              <w:br/>
            </w:r>
            <w:r>
              <w:rPr>
                <w:b w:val="0"/>
                <w:sz w:val="18"/>
              </w:rPr>
              <w:t>Reaches decision: No</w:t>
            </w:r>
          </w:p>
        </w:tc>
        <w:tc>
          <w:tcPr>
            <w:tcW w:type="dxa" w:w="1928"/>
          </w:tcPr>
          <w:p>
            <w:r/>
            <w:r>
              <w:rPr>
                <w:b w:val="0"/>
                <w:sz w:val="18"/>
              </w:rPr>
              <w:t>Order confirmations</w:t>
            </w:r>
          </w:p>
        </w:tc>
      </w:tr>
      <w:tr>
        <w:tc>
          <w:tcPr>
            <w:tcW w:type="dxa" w:w="1531"/>
          </w:tcPr>
          <w:p>
            <w:r/>
            <w:r>
              <w:rPr>
                <w:b w:val="0"/>
                <w:sz w:val="18"/>
              </w:rPr>
              <w:t>9. Quantity and interval</w:t>
            </w:r>
          </w:p>
        </w:tc>
        <w:tc>
          <w:tcPr>
            <w:tcW w:type="dxa" w:w="1928"/>
          </w:tcPr>
          <w:p>
            <w:r/>
            <w:r>
              <w:rPr>
                <w:b w:val="0"/>
                <w:sz w:val="18"/>
              </w:rPr>
              <w:t>1 x 200 L; first order</w:t>
            </w:r>
          </w:p>
        </w:tc>
        <w:tc>
          <w:tcPr>
            <w:tcW w:type="dxa" w:w="1928"/>
          </w:tcPr>
          <w:p>
            <w:r/>
            <w:r>
              <w:rPr>
                <w:b w:val="0"/>
                <w:sz w:val="18"/>
              </w:rPr>
              <w:t>2 x 200 L; 0.5 months after last order</w:t>
            </w:r>
          </w:p>
        </w:tc>
        <w:tc>
          <w:tcPr>
            <w:tcW w:type="dxa" w:w="1701"/>
          </w:tcPr>
          <w:p>
            <w:r/>
            <w:r>
              <w:rPr>
                <w:b w:val="0"/>
                <w:sz w:val="18"/>
              </w:rPr>
              <w:t>Changed</w:t>
              <w:br/>
            </w:r>
            <w:r>
              <w:rPr>
                <w:b w:val="0"/>
                <w:sz w:val="18"/>
              </w:rPr>
              <w:t>Reaches decision: No</w:t>
            </w:r>
          </w:p>
        </w:tc>
        <w:tc>
          <w:tcPr>
            <w:tcW w:type="dxa" w:w="1928"/>
          </w:tcPr>
          <w:p>
            <w:r/>
            <w:r>
              <w:rPr>
                <w:b w:val="0"/>
                <w:sz w:val="18"/>
              </w:rPr>
              <w:t>Order history</w:t>
            </w:r>
          </w:p>
        </w:tc>
      </w:tr>
      <w:tr>
        <w:tc>
          <w:tcPr>
            <w:tcW w:type="dxa" w:w="1531"/>
          </w:tcPr>
          <w:p>
            <w:r/>
            <w:r>
              <w:rPr>
                <w:b w:val="0"/>
                <w:sz w:val="18"/>
              </w:rPr>
              <w:t>10. End use</w:t>
            </w:r>
          </w:p>
        </w:tc>
        <w:tc>
          <w:tcPr>
            <w:tcW w:type="dxa" w:w="1928"/>
          </w:tcPr>
          <w:p>
            <w:r/>
            <w:r>
              <w:rPr>
                <w:b w:val="0"/>
                <w:sz w:val="18"/>
              </w:rPr>
              <w:t>Aluminium machining, line 1</w:t>
            </w:r>
          </w:p>
        </w:tc>
        <w:tc>
          <w:tcPr>
            <w:tcW w:type="dxa" w:w="1928"/>
          </w:tcPr>
          <w:p>
            <w:r/>
            <w:r>
              <w:rPr>
                <w:b w:val="0"/>
                <w:sz w:val="18"/>
              </w:rPr>
              <w:t>Aluminium machining, lines 1 and 2</w:t>
            </w:r>
          </w:p>
        </w:tc>
        <w:tc>
          <w:tcPr>
            <w:tcW w:type="dxa" w:w="1701"/>
          </w:tcPr>
          <w:p>
            <w:r/>
            <w:r>
              <w:rPr>
                <w:b w:val="0"/>
                <w:sz w:val="18"/>
              </w:rPr>
              <w:t>Changed</w:t>
              <w:br/>
            </w:r>
            <w:r>
              <w:rPr>
                <w:b w:val="0"/>
                <w:sz w:val="18"/>
              </w:rPr>
              <w:t>Reaches decision: Yes</w:t>
            </w:r>
          </w:p>
        </w:tc>
        <w:tc>
          <w:tcPr>
            <w:tcW w:type="dxa" w:w="1928"/>
          </w:tcPr>
          <w:p>
            <w:r/>
            <w:r>
              <w:rPr>
                <w:b w:val="0"/>
                <w:sz w:val="18"/>
              </w:rPr>
              <w:t>Customer email 2026-04-29</w:t>
            </w:r>
          </w:p>
        </w:tc>
      </w:tr>
      <w:tr>
        <w:tc>
          <w:tcPr>
            <w:tcW w:type="dxa" w:w="1531"/>
          </w:tcPr>
          <w:p>
            <w:r/>
            <w:r>
              <w:rPr>
                <w:b w:val="0"/>
                <w:sz w:val="18"/>
              </w:rPr>
              <w:t>11. Process conditions</w:t>
            </w:r>
          </w:p>
        </w:tc>
        <w:tc>
          <w:tcPr>
            <w:tcW w:type="dxa" w:w="1928"/>
          </w:tcPr>
          <w:p>
            <w:r/>
            <w:r>
              <w:rPr>
                <w:b w:val="0"/>
                <w:sz w:val="18"/>
              </w:rPr>
              <w:t>5 % dilution, 20 to 35 °C, line 1</w:t>
            </w:r>
          </w:p>
        </w:tc>
        <w:tc>
          <w:tcPr>
            <w:tcW w:type="dxa" w:w="1928"/>
          </w:tcPr>
          <w:p>
            <w:r/>
            <w:r>
              <w:rPr>
                <w:b w:val="0"/>
                <w:sz w:val="18"/>
              </w:rPr>
              <w:t>Not stated for line 2</w:t>
            </w:r>
          </w:p>
        </w:tc>
        <w:tc>
          <w:tcPr>
            <w:tcW w:type="dxa" w:w="1701"/>
          </w:tcPr>
          <w:p>
            <w:r/>
            <w:r>
              <w:rPr>
                <w:b w:val="0"/>
                <w:sz w:val="18"/>
              </w:rPr>
              <w:t>Unknown</w:t>
              <w:br/>
            </w:r>
            <w:r>
              <w:rPr>
                <w:b w:val="0"/>
                <w:sz w:val="18"/>
              </w:rPr>
              <w:t>Reaches decision: Yes</w:t>
            </w:r>
          </w:p>
        </w:tc>
        <w:tc>
          <w:tcPr>
            <w:tcW w:type="dxa" w:w="1928"/>
          </w:tcPr>
          <w:p>
            <w:r/>
            <w:r>
              <w:rPr>
                <w:b w:val="0"/>
                <w:sz w:val="18"/>
              </w:rPr>
              <w:t>Asked customer 2026-04-29</w:t>
            </w:r>
          </w:p>
        </w:tc>
      </w:tr>
      <w:tr>
        <w:tc>
          <w:tcPr>
            <w:tcW w:type="dxa" w:w="1531"/>
          </w:tcPr>
          <w:p>
            <w:r/>
            <w:r>
              <w:rPr>
                <w:b w:val="0"/>
                <w:sz w:val="18"/>
              </w:rPr>
              <w:t>12. Delivery destination</w:t>
            </w:r>
          </w:p>
        </w:tc>
        <w:tc>
          <w:tcPr>
            <w:tcW w:type="dxa" w:w="1928"/>
          </w:tcPr>
          <w:p>
            <w:r/>
            <w:r>
              <w:rPr>
                <w:b w:val="0"/>
                <w:sz w:val="18"/>
              </w:rPr>
              <w:t>Lyon, France</w:t>
            </w:r>
          </w:p>
        </w:tc>
        <w:tc>
          <w:tcPr>
            <w:tcW w:type="dxa" w:w="1928"/>
          </w:tcPr>
          <w:p>
            <w:r/>
            <w:r>
              <w:rPr>
                <w:b w:val="0"/>
                <w:sz w:val="18"/>
              </w:rPr>
              <w:t>Lyon, France</w:t>
            </w:r>
          </w:p>
        </w:tc>
        <w:tc>
          <w:tcPr>
            <w:tcW w:type="dxa" w:w="1701"/>
          </w:tcPr>
          <w:p>
            <w:r/>
            <w:r>
              <w:rPr>
                <w:b w:val="0"/>
                <w:sz w:val="18"/>
              </w:rPr>
              <w:t>Same</w:t>
              <w:br/>
            </w:r>
            <w:r>
              <w:rPr>
                <w:b w:val="0"/>
                <w:sz w:val="18"/>
              </w:rPr>
              <w:t>Reaches decision: No</w:t>
            </w:r>
          </w:p>
        </w:tc>
        <w:tc>
          <w:tcPr>
            <w:tcW w:type="dxa" w:w="1928"/>
          </w:tcPr>
          <w:p>
            <w:r/>
            <w:r>
              <w:rPr>
                <w:b w:val="0"/>
                <w:sz w:val="18"/>
              </w:rPr>
              <w:t>Order request</w:t>
            </w:r>
          </w:p>
        </w:tc>
      </w:tr>
    </w:tbl>
    <w:p/>
    <w:p>
      <w:pPr>
        <w:pStyle w:val="Heading1"/>
      </w:pPr>
      <w:r>
        <w:rPr>
          <w:color w:val="000000"/>
        </w:rPr>
        <w:t>3. Verdict and approval or revalidation conditions</w:t>
      </w:r>
    </w:p>
    <w:p>
      <w:r>
        <w:rPr>
          <w:i w:val="0"/>
          <w:sz w:val="20"/>
        </w:rPr>
        <w:t>Verdict: [ ] Ships as before   [x] Ships after reconfirmation   [ ] Back to product selection</w:t>
      </w:r>
    </w:p>
    <w:p>
      <w:r>
        <w:rPr>
          <w:i w:val="0"/>
          <w:sz w:val="20"/>
        </w:rPr>
        <w:t>Customer approval needed: [ ] Yes  [x] No    Revalidation (requalification trial) needed: [ ] Yes  [x] No, unless the first or second condition closes with a change</w:t>
      </w:r>
    </w:p>
    <w:p>
      <w:r>
        <w:rPr>
          <w:i w:val="0"/>
          <w:sz w:val="18"/>
        </w:rPr>
        <w:t>Changes that reach the earlier decision, and why: the narrowed range of the third component (item 2) and the new line 2 (items 10 and 11) reach the trial on line 1. The unchanged specification and packaging leave the rest of the decision standing.</w:t>
      </w:r>
    </w:p>
    <w:tbl>
      <w:tblPr>
        <w:tblStyle w:val="TableGrid"/>
        <w:tblW w:type="auto" w:w="0"/>
        <w:jc w:val="center"/>
        <w:tblLook w:firstColumn="1" w:firstRow="1" w:lastColumn="0" w:lastRow="0" w:noHBand="0" w:noVBand="1" w:val="04A0"/>
      </w:tblPr>
      <w:tblGrid>
        <w:gridCol w:w="1805"/>
        <w:gridCol w:w="1805"/>
        <w:gridCol w:w="1805"/>
        <w:gridCol w:w="1805"/>
        <w:gridCol w:w="1805"/>
      </w:tblGrid>
      <w:tr>
        <w:trPr>
          <w:tblHeader w:val="true"/>
        </w:trPr>
        <w:tc>
          <w:tcPr>
            <w:tcW w:type="dxa" w:w="2835"/>
            <w:shd w:val="clear" w:color="auto" w:fill="E7E6E6"/>
          </w:tcPr>
          <w:p>
            <w:r/>
            <w:r>
              <w:rPr>
                <w:b/>
                <w:sz w:val="18"/>
              </w:rPr>
              <w:t>What to confirm</w:t>
            </w:r>
          </w:p>
        </w:tc>
        <w:tc>
          <w:tcPr>
            <w:tcW w:type="dxa" w:w="1587"/>
            <w:shd w:val="clear" w:color="auto" w:fill="E7E6E6"/>
          </w:tcPr>
          <w:p>
            <w:r/>
            <w:r>
              <w:rPr>
                <w:b/>
                <w:sz w:val="18"/>
              </w:rPr>
              <w:t>Who</w:t>
            </w:r>
          </w:p>
        </w:tc>
        <w:tc>
          <w:tcPr>
            <w:tcW w:type="dxa" w:w="1361"/>
            <w:shd w:val="clear" w:color="auto" w:fill="E7E6E6"/>
          </w:tcPr>
          <w:p>
            <w:r/>
            <w:r>
              <w:rPr>
                <w:b/>
                <w:sz w:val="18"/>
              </w:rPr>
              <w:t>By when (YYYY-MM-DD)</w:t>
            </w:r>
          </w:p>
        </w:tc>
        <w:tc>
          <w:tcPr>
            <w:tcW w:type="dxa" w:w="2098"/>
            <w:shd w:val="clear" w:color="auto" w:fill="E7E6E6"/>
          </w:tcPr>
          <w:p>
            <w:r/>
            <w:r>
              <w:rPr>
                <w:b/>
                <w:sz w:val="18"/>
              </w:rPr>
              <w:t>Outcome that closes it</w:t>
            </w:r>
          </w:p>
        </w:tc>
        <w:tc>
          <w:tcPr>
            <w:tcW w:type="dxa" w:w="1134"/>
            <w:shd w:val="clear" w:color="auto" w:fill="E7E6E6"/>
          </w:tcPr>
          <w:p>
            <w:r/>
            <w:r>
              <w:rPr>
                <w:b/>
                <w:sz w:val="18"/>
              </w:rPr>
              <w:t>Closed (date)</w:t>
            </w:r>
          </w:p>
        </w:tc>
      </w:tr>
      <w:tr>
        <w:tc>
          <w:tcPr>
            <w:tcW w:type="dxa" w:w="2835"/>
          </w:tcPr>
          <w:p>
            <w:r/>
            <w:r>
              <w:rPr>
                <w:b w:val="0"/>
                <w:sz w:val="18"/>
              </w:rPr>
              <w:t>Whether the product was reformulated between SDS versions 3.0 and 4.1, and the production site</w:t>
            </w:r>
          </w:p>
        </w:tc>
        <w:tc>
          <w:tcPr>
            <w:tcW w:type="dxa" w:w="1587"/>
          </w:tcPr>
          <w:p>
            <w:r/>
            <w:r>
              <w:rPr>
                <w:b w:val="0"/>
                <w:sz w:val="18"/>
              </w:rPr>
              <w:t>Supplier product steward</w:t>
            </w:r>
          </w:p>
        </w:tc>
        <w:tc>
          <w:tcPr>
            <w:tcW w:type="dxa" w:w="1361"/>
          </w:tcPr>
          <w:p>
            <w:r/>
            <w:r>
              <w:rPr>
                <w:b w:val="0"/>
                <w:sz w:val="18"/>
              </w:rPr>
              <w:t>2026-05-06</w:t>
            </w:r>
          </w:p>
        </w:tc>
        <w:tc>
          <w:tcPr>
            <w:tcW w:type="dxa" w:w="2098"/>
          </w:tcPr>
          <w:p>
            <w:r/>
            <w:r>
              <w:rPr>
                <w:b w:val="0"/>
                <w:sz w:val="18"/>
              </w:rPr>
              <w:t>Written statement of no change, or a list of changes</w:t>
            </w:r>
          </w:p>
        </w:tc>
        <w:tc>
          <w:tcPr>
            <w:tcW w:type="dxa" w:w="1134"/>
          </w:tcPr>
          <w:p>
            <w:r/>
            <w:r>
              <w:rPr>
                <w:b w:val="0"/>
                <w:sz w:val="18"/>
              </w:rPr>
            </w:r>
          </w:p>
        </w:tc>
      </w:tr>
      <w:tr>
        <w:tc>
          <w:tcPr>
            <w:tcW w:type="dxa" w:w="2835"/>
          </w:tcPr>
          <w:p>
            <w:r/>
            <w:r>
              <w:rPr>
                <w:b w:val="0"/>
                <w:sz w:val="18"/>
              </w:rPr>
              <w:t>Dilution and temperature on line 2</w:t>
            </w:r>
          </w:p>
        </w:tc>
        <w:tc>
          <w:tcPr>
            <w:tcW w:type="dxa" w:w="1587"/>
          </w:tcPr>
          <w:p>
            <w:r/>
            <w:r>
              <w:rPr>
                <w:b w:val="0"/>
                <w:sz w:val="18"/>
              </w:rPr>
              <w:t>Customer process engineer</w:t>
            </w:r>
          </w:p>
        </w:tc>
        <w:tc>
          <w:tcPr>
            <w:tcW w:type="dxa" w:w="1361"/>
          </w:tcPr>
          <w:p>
            <w:r/>
            <w:r>
              <w:rPr>
                <w:b w:val="0"/>
                <w:sz w:val="18"/>
              </w:rPr>
              <w:t>2026-05-08</w:t>
            </w:r>
          </w:p>
        </w:tc>
        <w:tc>
          <w:tcPr>
            <w:tcW w:type="dxa" w:w="2098"/>
          </w:tcPr>
          <w:p>
            <w:r/>
            <w:r>
              <w:rPr>
                <w:b w:val="0"/>
                <w:sz w:val="18"/>
              </w:rPr>
              <w:t>Values inside the range the line 1 trial covered</w:t>
            </w:r>
          </w:p>
        </w:tc>
        <w:tc>
          <w:tcPr>
            <w:tcW w:type="dxa" w:w="1134"/>
          </w:tcPr>
          <w:p>
            <w:r/>
            <w:r>
              <w:rPr>
                <w:b w:val="0"/>
                <w:sz w:val="18"/>
              </w:rPr>
            </w:r>
          </w:p>
        </w:tc>
      </w:tr>
      <w:tr>
        <w:tc>
          <w:tcPr>
            <w:tcW w:type="dxa" w:w="2835"/>
          </w:tcPr>
          <w:p>
            <w:r/>
            <w:r>
              <w:rPr>
                <w:b w:val="0"/>
                <w:sz w:val="18"/>
              </w:rPr>
              <w:t>CoA of the new lot inside specification rev. C limits</w:t>
            </w:r>
          </w:p>
        </w:tc>
        <w:tc>
          <w:tcPr>
            <w:tcW w:type="dxa" w:w="1587"/>
          </w:tcPr>
          <w:p>
            <w:r/>
            <w:r>
              <w:rPr>
                <w:b w:val="0"/>
                <w:sz w:val="18"/>
              </w:rPr>
              <w:t>Quality control</w:t>
            </w:r>
          </w:p>
        </w:tc>
        <w:tc>
          <w:tcPr>
            <w:tcW w:type="dxa" w:w="1361"/>
          </w:tcPr>
          <w:p>
            <w:r/>
            <w:r>
              <w:rPr>
                <w:b w:val="0"/>
                <w:sz w:val="18"/>
              </w:rPr>
              <w:t>Before dispatch</w:t>
            </w:r>
          </w:p>
        </w:tc>
        <w:tc>
          <w:tcPr>
            <w:tcW w:type="dxa" w:w="2098"/>
          </w:tcPr>
          <w:p>
            <w:r/>
            <w:r>
              <w:rPr>
                <w:b w:val="0"/>
                <w:sz w:val="18"/>
              </w:rPr>
              <w:t>CoA filed with the order</w:t>
            </w:r>
          </w:p>
        </w:tc>
        <w:tc>
          <w:tcPr>
            <w:tcW w:type="dxa" w:w="1134"/>
          </w:tcPr>
          <w:p>
            <w:r/>
            <w:r>
              <w:rPr>
                <w:b w:val="0"/>
                <w:sz w:val="18"/>
              </w:rPr>
            </w:r>
          </w:p>
        </w:tc>
      </w:tr>
    </w:tbl>
    <w:p/>
    <w:p>
      <w:r>
        <w:rPr>
          <w:i w:val="0"/>
          <w:sz w:val="18"/>
        </w:rPr>
        <w:t>If a due date passes with a condition open, the approver records in section 4 whether the order is held or ships under a stated limit.</w:t>
      </w:r>
    </w:p>
    <w:p>
      <w:pPr>
        <w:pStyle w:val="Heading1"/>
      </w:pPr>
      <w:r>
        <w:rPr>
          <w:color w:val="000000"/>
        </w:rPr>
        <w:t>4. Sign-off</w:t>
      </w:r>
    </w:p>
    <w:tbl>
      <w:tblPr>
        <w:tblStyle w:val="TableGrid"/>
        <w:tblW w:type="auto" w:w="0"/>
        <w:jc w:val="center"/>
        <w:tblLook w:firstColumn="1" w:firstRow="1" w:lastColumn="0" w:lastRow="0" w:noHBand="0" w:noVBand="1" w:val="04A0"/>
      </w:tblPr>
      <w:tblGrid>
        <w:gridCol w:w="2256"/>
        <w:gridCol w:w="2256"/>
        <w:gridCol w:w="2256"/>
        <w:gridCol w:w="2256"/>
      </w:tblGrid>
      <w:tr>
        <w:trPr>
          <w:trHeight w:val="680"/>
          <w:tblHeader w:val="true"/>
        </w:trPr>
        <w:tc>
          <w:tcPr>
            <w:tcW w:type="dxa" w:w="1984"/>
            <w:shd w:val="clear" w:color="auto" w:fill="E7E6E6"/>
          </w:tcPr>
          <w:p>
            <w:r/>
            <w:r>
              <w:rPr>
                <w:b/>
                <w:sz w:val="18"/>
              </w:rPr>
              <w:t>Role</w:t>
            </w:r>
          </w:p>
        </w:tc>
        <w:tc>
          <w:tcPr>
            <w:tcW w:type="dxa" w:w="3402"/>
            <w:shd w:val="clear" w:color="auto" w:fill="E7E6E6"/>
          </w:tcPr>
          <w:p>
            <w:r/>
            <w:r>
              <w:rPr>
                <w:b/>
                <w:sz w:val="18"/>
              </w:rPr>
              <w:t>Name and function</w:t>
            </w:r>
          </w:p>
        </w:tc>
        <w:tc>
          <w:tcPr>
            <w:tcW w:type="dxa" w:w="1814"/>
            <w:shd w:val="clear" w:color="auto" w:fill="E7E6E6"/>
          </w:tcPr>
          <w:p>
            <w:r/>
            <w:r>
              <w:rPr>
                <w:b/>
                <w:sz w:val="18"/>
              </w:rPr>
              <w:t>Date (YYYY-MM-DD)</w:t>
            </w:r>
          </w:p>
        </w:tc>
        <w:tc>
          <w:tcPr>
            <w:tcW w:type="dxa" w:w="1814"/>
            <w:shd w:val="clear" w:color="auto" w:fill="E7E6E6"/>
          </w:tcPr>
          <w:p>
            <w:r/>
            <w:r>
              <w:rPr>
                <w:b/>
                <w:sz w:val="18"/>
              </w:rPr>
              <w:t>Signature</w:t>
            </w:r>
          </w:p>
        </w:tc>
      </w:tr>
      <w:tr>
        <w:trPr>
          <w:trHeight w:val="680"/>
        </w:trPr>
        <w:tc>
          <w:tcPr>
            <w:tcW w:type="dxa" w:w="1984"/>
          </w:tcPr>
          <w:p>
            <w:r/>
            <w:r>
              <w:rPr>
                <w:b w:val="0"/>
                <w:sz w:val="18"/>
              </w:rPr>
              <w:t>Prepared by</w:t>
            </w:r>
          </w:p>
        </w:tc>
        <w:tc>
          <w:tcPr>
            <w:tcW w:type="dxa" w:w="3402"/>
          </w:tcPr>
          <w:p>
            <w:r/>
            <w:r>
              <w:rPr>
                <w:b w:val="0"/>
                <w:sz w:val="18"/>
              </w:rPr>
              <w:t>Customer service</w:t>
            </w:r>
          </w:p>
        </w:tc>
        <w:tc>
          <w:tcPr>
            <w:tcW w:type="dxa" w:w="1814"/>
          </w:tcPr>
          <w:p>
            <w:r/>
            <w:r>
              <w:rPr>
                <w:b w:val="0"/>
                <w:sz w:val="18"/>
              </w:rPr>
              <w:t>2026-04-29</w:t>
            </w:r>
          </w:p>
        </w:tc>
        <w:tc>
          <w:tcPr>
            <w:tcW w:type="dxa" w:w="1814"/>
          </w:tcPr>
          <w:p>
            <w:r/>
            <w:r>
              <w:rPr>
                <w:b w:val="0"/>
                <w:sz w:val="18"/>
              </w:rPr>
            </w:r>
          </w:p>
        </w:tc>
      </w:tr>
      <w:tr>
        <w:trPr>
          <w:trHeight w:val="680"/>
        </w:trPr>
        <w:tc>
          <w:tcPr>
            <w:tcW w:type="dxa" w:w="1984"/>
          </w:tcPr>
          <w:p>
            <w:r/>
            <w:r>
              <w:rPr>
                <w:b w:val="0"/>
                <w:sz w:val="18"/>
              </w:rPr>
              <w:t>Approved by</w:t>
            </w:r>
          </w:p>
        </w:tc>
        <w:tc>
          <w:tcPr>
            <w:tcW w:type="dxa" w:w="3402"/>
          </w:tcPr>
          <w:p>
            <w:r/>
            <w:r>
              <w:rPr>
                <w:b w:val="0"/>
                <w:sz w:val="18"/>
              </w:rPr>
              <w:t>Technical service</w:t>
            </w:r>
          </w:p>
        </w:tc>
        <w:tc>
          <w:tcPr>
            <w:tcW w:type="dxa" w:w="1814"/>
          </w:tcPr>
          <w:p>
            <w:r/>
            <w:r>
              <w:rPr>
                <w:b w:val="0"/>
                <w:sz w:val="18"/>
              </w:rPr>
              <w:t>2026-05-08</w:t>
            </w:r>
          </w:p>
        </w:tc>
        <w:tc>
          <w:tcPr>
            <w:tcW w:type="dxa" w:w="1814"/>
          </w:tcPr>
          <w:p>
            <w:r/>
            <w:r>
              <w:rPr>
                <w:b w:val="0"/>
                <w:sz w:val="18"/>
              </w:rPr>
            </w:r>
          </w:p>
        </w:tc>
      </w:tr>
      <w:tr>
        <w:trPr>
          <w:trHeight w:val="680"/>
        </w:trPr>
        <w:tc>
          <w:tcPr>
            <w:tcW w:type="dxa" w:w="1984"/>
          </w:tcPr>
          <w:p>
            <w:r/>
            <w:r>
              <w:rPr>
                <w:b w:val="0"/>
                <w:sz w:val="18"/>
              </w:rPr>
              <w:t>Release decision</w:t>
            </w:r>
          </w:p>
        </w:tc>
        <w:tc>
          <w:tcPr>
            <w:tcW w:type="dxa" w:w="3402"/>
          </w:tcPr>
          <w:p>
            <w:r>
              <w:t>Technical service (ships after the three conditions close)</w:t>
            </w:r>
          </w:p>
        </w:tc>
        <w:tc>
          <w:tcPr>
            <w:tcW w:type="dxa" w:w="1814"/>
          </w:tcPr>
          <w:p>
            <w:r/>
            <w:r>
              <w:rPr>
                <w:b w:val="0"/>
                <w:sz w:val="18"/>
              </w:rPr>
              <w:t>2026-05-08</w:t>
            </w:r>
          </w:p>
        </w:tc>
        <w:tc>
          <w:tcPr>
            <w:tcW w:type="dxa" w:w="1814"/>
          </w:tcPr>
          <w:p>
            <w:r/>
            <w:r>
              <w:rPr>
                <w:b w:val="0"/>
                <w:sz w:val="18"/>
              </w:rPr>
            </w:r>
          </w:p>
        </w:tc>
      </w:tr>
    </w:tbl>
    <w:p/>
    <w:sectPr w:rsidR="00FC693F" w:rsidRPr="0006063C" w:rsidSect="00034616">
      <w:footerReference w:type="default" r:id="rId9"/>
      <w:pgSz w:w="11906" w:h="16838"/>
      <w:pgMar w:top="1417" w:right="1417" w:bottom="2438" w:left="1417" w:header="720" w:footer="14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Template from www.lubinpla.com/post/repeat-order-checklist-chemical-products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