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Trial verdict decision chart</w:t>
      </w:r>
    </w:p>
    <w:p>
      <w:pPr>
        <w:pStyle w:val="Heading2"/>
      </w:pPr>
      <w:r>
        <w:t>Instructions</w:t>
      </w:r>
    </w:p>
    <w:p>
      <w:pPr>
        <w:pStyle w:val="ListBullet"/>
      </w:pPr>
      <w:r>
        <w:t>Use this chart and form to judge an industrial product trial as pass, conditional pass, fail, not judged or invalid run, and to state the scope the verdict covers.</w:t>
      </w:r>
    </w:p>
    <w:p>
      <w:pPr>
        <w:pStyle w:val="ListBullet"/>
      </w:pPr>
      <w:r>
        <w:t>Fill section 1 of the form before the trial starts and have both parties sign it, so the date the criteria were fixed is on record.</w:t>
      </w:r>
    </w:p>
    <w:p>
      <w:pPr>
        <w:pStyle w:val="ListBullet"/>
      </w:pPr>
      <w:r>
        <w:t>Fill section 2 while the run is in progress, from the sample log, laboratory reports and line records, not from memory at the end.</w:t>
      </w:r>
    </w:p>
    <w:p>
      <w:pPr>
        <w:pStyle w:val="ListBullet"/>
      </w:pPr>
      <w:r>
        <w:t>Work the 11 steps below in order once sections 1 and 2 and the results in section 3 are complete. Steps 1 to 6 judge the run, steps 7 to 9 judge each criterion, steps 10 and 11 set the verdict and its scope. Tick yes or no in the Answer column.</w:t>
      </w:r>
    </w:p>
    <w:p>
      <w:pPr>
        <w:pStyle w:val="ListBullet"/>
      </w:pPr>
      <w:r>
        <w:t>Write unconfirmed in a cell when a record is missing; do not leave it blank. Do not change a criterion after a result is seen: that is a new run.</w:t>
      </w:r>
    </w:p>
    <w:p>
      <w:pPr>
        <w:pStyle w:val="ListBullet"/>
      </w:pPr>
      <w:r>
        <w:t>The example at the end is illustrative only and is kept apart from the blank form.</w:t>
      </w:r>
    </w:p>
    <w:p>
      <w:pPr>
        <w:pStyle w:val="Heading2"/>
      </w:pPr>
      <w:r>
        <w:t>Decision steps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587"/>
            <w:shd w:val="clear" w:color="auto" w:fill="E8E8E8"/>
          </w:tcPr>
          <w:p>
            <w:r>
              <w:rPr>
                <w:b/>
                <w:sz w:val="16"/>
              </w:rPr>
              <w:t>Step</w:t>
            </w:r>
          </w:p>
        </w:tc>
        <w:tc>
          <w:tcPr>
            <w:tcW w:type="dxa" w:w="3288"/>
            <w:shd w:val="clear" w:color="auto" w:fill="E8E8E8"/>
          </w:tcPr>
          <w:p>
            <w:r>
              <w:rPr>
                <w:b/>
                <w:sz w:val="16"/>
              </w:rPr>
              <w:t>Question</w:t>
            </w:r>
          </w:p>
        </w:tc>
        <w:tc>
          <w:tcPr>
            <w:tcW w:type="dxa" w:w="1587"/>
            <w:shd w:val="clear" w:color="auto" w:fill="E8E8E8"/>
          </w:tcPr>
          <w:p>
            <w:r>
              <w:rPr>
                <w:b/>
                <w:sz w:val="16"/>
              </w:rPr>
              <w:t>If yes</w:t>
            </w:r>
          </w:p>
        </w:tc>
        <w:tc>
          <w:tcPr>
            <w:tcW w:type="dxa" w:w="2154"/>
            <w:shd w:val="clear" w:color="auto" w:fill="E8E8E8"/>
          </w:tcPr>
          <w:p>
            <w:r>
              <w:rPr>
                <w:b/>
                <w:sz w:val="16"/>
              </w:rPr>
              <w:t>If no</w:t>
            </w:r>
          </w:p>
        </w:tc>
        <w:tc>
          <w:tcPr>
            <w:tcW w:type="dxa" w:w="1020"/>
            <w:shd w:val="clear" w:color="auto" w:fill="E8E8E8"/>
          </w:tcPr>
          <w:p>
            <w:r>
              <w:rPr>
                <w:b/>
                <w:sz w:val="16"/>
              </w:rPr>
              <w:t>Answer</w:t>
            </w:r>
          </w:p>
        </w:tc>
      </w:tr>
      <w:tr>
        <w:tc>
          <w:tcPr>
            <w:tcW w:type="dxa" w:w="1587"/>
          </w:tcPr>
          <w:p>
            <w:r>
              <w:rPr>
                <w:sz w:val="16"/>
              </w:rPr>
              <w:t>1. Criteria fixed</w:t>
            </w:r>
          </w:p>
        </w:tc>
        <w:tc>
          <w:tcPr>
            <w:tcW w:type="dxa" w:w="3288"/>
          </w:tcPr>
          <w:p>
            <w:r>
              <w:rPr>
                <w:sz w:val="16"/>
              </w:rPr>
              <w:t>Was every criterion, its threshold with unit, its test method and the decision rule written and dated before the first result?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Go to step 2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Not judged: record why, freeze criteria, plan a new run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[ ] yes  [ ] no</w:t>
            </w:r>
          </w:p>
        </w:tc>
      </w:tr>
      <w:tr>
        <w:tc>
          <w:tcPr>
            <w:tcW w:type="dxa" w:w="1587"/>
          </w:tcPr>
          <w:p>
            <w:r>
              <w:rPr>
                <w:sz w:val="16"/>
              </w:rPr>
              <w:t>2. Run identity</w:t>
            </w:r>
          </w:p>
        </w:tc>
        <w:tc>
          <w:tcPr>
            <w:tcW w:type="dxa" w:w="3288"/>
          </w:tcPr>
          <w:p>
            <w:r>
              <w:rPr>
                <w:sz w:val="16"/>
              </w:rPr>
              <w:t>Are product, lot, line or unit, sample points and trial period recorded?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Go to step 3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Not judged until identity is confirmed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[ ] yes  [ ] no</w:t>
            </w:r>
          </w:p>
        </w:tc>
      </w:tr>
      <w:tr>
        <w:tc>
          <w:tcPr>
            <w:tcW w:type="dxa" w:w="1587"/>
          </w:tcPr>
          <w:p>
            <w:r>
              <w:rPr>
                <w:sz w:val="16"/>
              </w:rPr>
              <w:t>3. Sample custody</w:t>
            </w:r>
          </w:p>
        </w:tc>
        <w:tc>
          <w:tcPr>
            <w:tcW w:type="dxa" w:w="3288"/>
          </w:tcPr>
          <w:p>
            <w:r>
              <w:rPr>
                <w:sz w:val="16"/>
              </w:rPr>
              <w:t>Is each sample traceable from collection to test with no gap or substitution?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Go to step 4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Invalid run if a decisive criterion depends on the affected samples; otherwise exclude those results and judge their criteria unassessed at step 6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[ ] yes  [ ] no</w:t>
            </w:r>
          </w:p>
        </w:tc>
      </w:tr>
      <w:tr>
        <w:tc>
          <w:tcPr>
            <w:tcW w:type="dxa" w:w="1587"/>
          </w:tcPr>
          <w:p>
            <w:r>
              <w:rPr>
                <w:sz w:val="16"/>
              </w:rPr>
              <w:t>4. Method as planned</w:t>
            </w:r>
          </w:p>
        </w:tc>
        <w:tc>
          <w:tcPr>
            <w:tcW w:type="dxa" w:w="3288"/>
          </w:tcPr>
          <w:p>
            <w:r>
              <w:rPr>
                <w:sz w:val="16"/>
              </w:rPr>
              <w:t>Was each result measured by the planned method, unit and detection limit?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Go to step 5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Invalid result; record the deviation and its effect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[ ] yes  [ ] no</w:t>
            </w:r>
          </w:p>
        </w:tc>
      </w:tr>
      <w:tr>
        <w:tc>
          <w:tcPr>
            <w:tcW w:type="dxa" w:w="1587"/>
          </w:tcPr>
          <w:p>
            <w:r>
              <w:rPr>
                <w:sz w:val="16"/>
              </w:rPr>
              <w:t>5. Baseline and control</w:t>
            </w:r>
          </w:p>
        </w:tc>
        <w:tc>
          <w:tcPr>
            <w:tcW w:type="dxa" w:w="3288"/>
          </w:tcPr>
          <w:p>
            <w:r>
              <w:rPr>
                <w:sz w:val="16"/>
              </w:rPr>
              <w:t>Is there a baseline period or a control run under the same conditions?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Go to step 6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Not judged for criteria that compare against baseline or control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[ ] yes  [ ] no</w:t>
            </w:r>
          </w:p>
        </w:tc>
      </w:tr>
      <w:tr>
        <w:tc>
          <w:tcPr>
            <w:tcW w:type="dxa" w:w="1587"/>
          </w:tcPr>
          <w:p>
            <w:r>
              <w:rPr>
                <w:sz w:val="16"/>
              </w:rPr>
              <w:t>6. Completeness</w:t>
            </w:r>
          </w:p>
        </w:tc>
        <w:tc>
          <w:tcPr>
            <w:tcW w:type="dxa" w:w="3288"/>
          </w:tcPr>
          <w:p>
            <w:r>
              <w:rPr>
                <w:sz w:val="16"/>
              </w:rPr>
              <w:t>Does every criterion have its planned number of independent results?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Go to step 7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Unassessed for that criterion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[ ] yes  [ ] no</w:t>
            </w:r>
          </w:p>
        </w:tc>
      </w:tr>
      <w:tr>
        <w:tc>
          <w:tcPr>
            <w:tcW w:type="dxa" w:w="1587"/>
          </w:tcPr>
          <w:p>
            <w:r>
              <w:rPr>
                <w:sz w:val="16"/>
              </w:rPr>
              <w:t>7. Clear margin</w:t>
            </w:r>
          </w:p>
        </w:tc>
        <w:tc>
          <w:tcPr>
            <w:tcW w:type="dxa" w:w="3288"/>
          </w:tcPr>
          <w:p>
            <w:r>
              <w:rPr>
                <w:sz w:val="16"/>
              </w:rPr>
              <w:t>Does the result clear its threshold by more than the method precision or agreed guard band?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Met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Go to step 8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[ ] yes  [ ] no</w:t>
            </w:r>
          </w:p>
        </w:tc>
      </w:tr>
      <w:tr>
        <w:tc>
          <w:tcPr>
            <w:tcW w:type="dxa" w:w="1587"/>
          </w:tcPr>
          <w:p>
            <w:r>
              <w:rPr>
                <w:sz w:val="16"/>
              </w:rPr>
              <w:t>8. Inside the band</w:t>
            </w:r>
          </w:p>
        </w:tc>
        <w:tc>
          <w:tcPr>
            <w:tcW w:type="dxa" w:w="3288"/>
          </w:tcPr>
          <w:p>
            <w:r>
              <w:rPr>
                <w:sz w:val="16"/>
              </w:rPr>
              <w:t>Is the result within the method precision or guard band of the threshold?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Borderline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Not met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[ ] yes  [ ] no</w:t>
            </w:r>
          </w:p>
        </w:tc>
      </w:tr>
      <w:tr>
        <w:tc>
          <w:tcPr>
            <w:tcW w:type="dxa" w:w="1587"/>
          </w:tcPr>
          <w:p>
            <w:r>
              <w:rPr>
                <w:sz w:val="16"/>
              </w:rPr>
              <w:t>9. Other causes</w:t>
            </w:r>
          </w:p>
        </w:tc>
        <w:tc>
          <w:tcPr>
            <w:tcW w:type="dxa" w:w="3288"/>
          </w:tcPr>
          <w:p>
            <w:r>
              <w:rPr>
                <w:sz w:val="16"/>
              </w:rPr>
              <w:t>Are causes outside the product (water, substrate, process, season, measurement change) ruled out?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Keep the judgment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Lower the confidence; record the open cause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[ ] yes  [ ] no</w:t>
            </w:r>
          </w:p>
        </w:tc>
      </w:tr>
      <w:tr>
        <w:tc>
          <w:tcPr>
            <w:tcW w:type="dxa" w:w="1587"/>
          </w:tcPr>
          <w:p>
            <w:r>
              <w:rPr>
                <w:sz w:val="16"/>
              </w:rPr>
              <w:t>10. Verdict</w:t>
            </w:r>
          </w:p>
        </w:tc>
        <w:tc>
          <w:tcPr>
            <w:tcW w:type="dxa" w:w="3288"/>
          </w:tcPr>
          <w:p>
            <w:r>
              <w:rPr>
                <w:sz w:val="16"/>
              </w:rPr>
              <w:t>Are all criteria met?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Pass, within the tested scope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Fail if a decisive criterion is not met; otherwise not judged if a decisive criterion is unassessed; otherwise conditional pass, with each borderline or unassessed criterion and each non-decisive criterion not met named as an approval condition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[ ] yes  [ ] no</w:t>
            </w:r>
          </w:p>
        </w:tc>
      </w:tr>
      <w:tr>
        <w:tc>
          <w:tcPr>
            <w:tcW w:type="dxa" w:w="1587"/>
          </w:tcPr>
          <w:p>
            <w:r>
              <w:rPr>
                <w:sz w:val="16"/>
              </w:rPr>
              <w:t>11. Scope</w:t>
            </w:r>
          </w:p>
        </w:tc>
        <w:tc>
          <w:tcPr>
            <w:tcW w:type="dxa" w:w="3288"/>
          </w:tcPr>
          <w:p>
            <w:r>
              <w:rPr>
                <w:sz w:val="16"/>
              </w:rPr>
              <w:t>Did the run cover every condition of regular use?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Qualified for that window</w:t>
            </w:r>
          </w:p>
        </w:tc>
        <w:tc>
          <w:tcPr>
            <w:tcW w:type="dxa" w:w="2154"/>
          </w:tcPr>
          <w:p>
            <w:r>
              <w:rPr>
                <w:sz w:val="16"/>
              </w:rPr>
              <w:t>Qualified for the tested range only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[ ] yes  [ ] no</w:t>
            </w:r>
          </w:p>
        </w:tc>
      </w:tr>
    </w:tbl>
    <w:p/>
    <w:p>
      <w:r>
        <w:br w:type="page"/>
      </w:r>
    </w:p>
    <w:p>
      <w:pPr>
        <w:pStyle w:val="Heading1"/>
      </w:pPr>
      <w:r>
        <w:t>Trial verdict form</w:t>
      </w:r>
    </w:p>
    <w:p>
      <w:pPr>
        <w:pStyle w:val="Heading2"/>
      </w:pPr>
      <w:r>
        <w:t>1. Product under evaluation and approval criteria</w:t>
      </w:r>
    </w:p>
    <w:p>
      <w:r>
        <w:t>Trial title: ____________________________________________________________</w:t>
      </w:r>
    </w:p>
    <w:p>
      <w:r>
        <w:t>Product name, grade and supplier: ____________________________________________________________</w:t>
      </w:r>
    </w:p>
    <w:p>
      <w:r>
        <w:t>Lot number(s) evaluated: ____________________________________________________________</w:t>
      </w:r>
    </w:p>
    <w:p>
      <w:r>
        <w:t>Prepared by (name, organization): ____________________________________________________________</w:t>
      </w:r>
    </w:p>
    <w:p>
      <w:r>
        <w:t>One row per criterion. Write the threshold with its unit and direction (at least, at most, range). Comparison basis: absolute value, change against baseline, or difference from control.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928"/>
            <w:shd w:val="clear" w:color="auto" w:fill="E8E8E8"/>
          </w:tcPr>
          <w:p>
            <w:r>
              <w:rPr>
                <w:b/>
                <w:sz w:val="17"/>
              </w:rPr>
              <w:t>Criterion</w:t>
            </w:r>
          </w:p>
        </w:tc>
        <w:tc>
          <w:tcPr>
            <w:tcW w:type="dxa" w:w="1587"/>
            <w:shd w:val="clear" w:color="auto" w:fill="E8E8E8"/>
          </w:tcPr>
          <w:p>
            <w:r>
              <w:rPr>
                <w:b/>
                <w:sz w:val="17"/>
              </w:rPr>
              <w:t>Threshold and unit</w:t>
            </w:r>
          </w:p>
        </w:tc>
        <w:tc>
          <w:tcPr>
            <w:tcW w:type="dxa" w:w="1701"/>
            <w:shd w:val="clear" w:color="auto" w:fill="E8E8E8"/>
          </w:tcPr>
          <w:p>
            <w:r>
              <w:rPr>
                <w:b/>
                <w:sz w:val="17"/>
              </w:rPr>
              <w:t>Test method</w:t>
            </w:r>
          </w:p>
        </w:tc>
        <w:tc>
          <w:tcPr>
            <w:tcW w:type="dxa" w:w="1474"/>
            <w:shd w:val="clear" w:color="auto" w:fill="E8E8E8"/>
          </w:tcPr>
          <w:p>
            <w:r>
              <w:rPr>
                <w:b/>
                <w:sz w:val="17"/>
              </w:rPr>
              <w:t>Quantitation limit and unit</w:t>
            </w:r>
          </w:p>
        </w:tc>
        <w:tc>
          <w:tcPr>
            <w:tcW w:type="dxa" w:w="1701"/>
            <w:shd w:val="clear" w:color="auto" w:fill="E8E8E8"/>
          </w:tcPr>
          <w:p>
            <w:r>
              <w:rPr>
                <w:b/>
                <w:sz w:val="17"/>
              </w:rPr>
              <w:t>Comparison basis</w:t>
            </w:r>
          </w:p>
        </w:tc>
        <w:tc>
          <w:tcPr>
            <w:tcW w:type="dxa" w:w="1247"/>
            <w:shd w:val="clear" w:color="auto" w:fill="E8E8E8"/>
          </w:tcPr>
          <w:p>
            <w:r>
              <w:rPr>
                <w:b/>
                <w:sz w:val="17"/>
              </w:rPr>
              <w:t>Decisive? (yes/no)</w:t>
            </w:r>
          </w:p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247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247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247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247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247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247"/>
          </w:tcPr>
          <w:p/>
        </w:tc>
      </w:tr>
    </w:tbl>
    <w:p/>
    <w:p>
      <w:r>
        <w:t>Decision rule for results near a threshold (method precision or guard band, with unit): ____________________________________________________________</w:t>
      </w:r>
    </w:p>
    <w:p>
      <w:r>
        <w:t>_____________________________________________________________________________________</w:t>
      </w:r>
    </w:p>
    <w:p>
      <w:r>
        <w:t>Date criteria were fixed (YYYY-MM-DD): ____________________________________________________________</w:t>
      </w:r>
    </w:p>
    <w:p>
      <w:r>
        <w:t>Signed by (both parties, name and date): ____________________________________________________________</w:t>
      </w:r>
    </w:p>
    <w:p>
      <w:pPr>
        <w:pStyle w:val="Heading2"/>
      </w:pPr>
      <w:r>
        <w:t>2. Trial conditions and conduct</w:t>
      </w:r>
    </w:p>
    <w:p>
      <w:r>
        <w:t>Trial period as run, start and end (YYYY-MM-DD): ____________________________________________________________</w:t>
      </w:r>
    </w:p>
    <w:p>
      <w:r>
        <w:t>Line, unit or machine: ____________________________________________________________</w:t>
      </w:r>
    </w:p>
    <w:p>
      <w:r>
        <w:t>Operating state as run (load, speed, temperature, concentration, with units): ____________________________________________________________</w:t>
      </w:r>
    </w:p>
    <w:p>
      <w:r>
        <w:t>Sampling as run (sample points, frequency, number of samples): ____________________________________________________________</w:t>
      </w:r>
    </w:p>
    <w:p>
      <w:r>
        <w:t>Baseline period or control run (what, when): ____________________________________________________________</w:t>
      </w:r>
    </w:p>
    <w:p>
      <w:r>
        <w:t>Mark each element valid, deviated or unconfirmed, and name the record it was checked against. Write a deviation as the fact, the results it affects and its effect on the reading.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E8E8E8"/>
          </w:tcPr>
          <w:p>
            <w:r>
              <w:rPr>
                <w:b/>
                <w:sz w:val="17"/>
              </w:rPr>
              <w:t>Element</w:t>
            </w:r>
          </w:p>
        </w:tc>
        <w:tc>
          <w:tcPr>
            <w:tcW w:type="dxa" w:w="1928"/>
            <w:shd w:val="clear" w:color="auto" w:fill="E8E8E8"/>
          </w:tcPr>
          <w:p>
            <w:r>
              <w:rPr>
                <w:b/>
                <w:sz w:val="17"/>
              </w:rPr>
              <w:t>Valid / deviated / unconfirmed</w:t>
            </w:r>
          </w:p>
        </w:tc>
        <w:tc>
          <w:tcPr>
            <w:tcW w:type="dxa" w:w="2268"/>
            <w:shd w:val="clear" w:color="auto" w:fill="E8E8E8"/>
          </w:tcPr>
          <w:p>
            <w:r>
              <w:rPr>
                <w:b/>
                <w:sz w:val="17"/>
              </w:rPr>
              <w:t>Record checked</w:t>
            </w:r>
          </w:p>
        </w:tc>
        <w:tc>
          <w:tcPr>
            <w:tcW w:type="dxa" w:w="2948"/>
            <w:shd w:val="clear" w:color="auto" w:fill="E8E8E8"/>
          </w:tcPr>
          <w:p>
            <w:r>
              <w:rPr>
                <w:b/>
                <w:sz w:val="17"/>
              </w:rPr>
              <w:t>Deviation and results affected</w:t>
            </w:r>
          </w:p>
        </w:tc>
      </w:tr>
      <w:tr>
        <w:tc>
          <w:tcPr>
            <w:tcW w:type="dxa" w:w="2494"/>
          </w:tcPr>
          <w:p>
            <w:r>
              <w:rPr>
                <w:sz w:val="17"/>
              </w:rPr>
              <w:t>Sample identity and custody</w:t>
            </w:r>
          </w:p>
        </w:tc>
        <w:tc>
          <w:tcPr>
            <w:tcW w:type="dxa" w:w="1928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948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sz w:val="17"/>
              </w:rPr>
              <w:t>Method, unit and detection limit</w:t>
            </w:r>
          </w:p>
        </w:tc>
        <w:tc>
          <w:tcPr>
            <w:tcW w:type="dxa" w:w="1928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948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sz w:val="17"/>
              </w:rPr>
              <w:t>Baseline and transition period</w:t>
            </w:r>
          </w:p>
        </w:tc>
        <w:tc>
          <w:tcPr>
            <w:tcW w:type="dxa" w:w="1928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948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sz w:val="17"/>
              </w:rPr>
              <w:t>Control</w:t>
            </w:r>
          </w:p>
        </w:tc>
        <w:tc>
          <w:tcPr>
            <w:tcW w:type="dxa" w:w="1928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948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sz w:val="17"/>
              </w:rPr>
              <w:t>Result completeness</w:t>
            </w:r>
          </w:p>
        </w:tc>
        <w:tc>
          <w:tcPr>
            <w:tcW w:type="dxa" w:w="1928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948"/>
          </w:tcPr>
          <w:p>
            <w:r>
              <w:rPr>
                <w:sz w:val="17"/>
              </w:rPr>
            </w:r>
          </w:p>
        </w:tc>
      </w:tr>
    </w:tbl>
    <w:p/>
    <w:p>
      <w:r>
        <w:t>Results excluded from the judgment, and why: ____________________________________________________________</w:t>
      </w:r>
    </w:p>
    <w:p>
      <w:r>
        <w:t>_____________________________________________________________________________________</w:t>
      </w:r>
    </w:p>
    <w:p>
      <w:pPr>
        <w:pStyle w:val="Heading2"/>
      </w:pPr>
      <w:r>
        <w:t>3. Results against criteria</w:t>
      </w:r>
    </w:p>
    <w:p>
      <w:r>
        <w:t>Use values from independent samples, not analytical replicates of one sample. Margin = result minus threshold where a higher result passes, threshold minus result where a lower result passes, in the criterion's unit, so a positive margin reads as passing. A criterion without a valid result keeps its row, with no margin, judged unassessed.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true"/>
        </w:trPr>
        <w:tc>
          <w:tcPr>
            <w:tcW w:type="dxa" w:w="1474"/>
            <w:shd w:val="clear" w:color="auto" w:fill="E8E8E8"/>
          </w:tcPr>
          <w:p>
            <w:r>
              <w:rPr>
                <w:b/>
                <w:sz w:val="15"/>
              </w:rPr>
              <w:t>Criterion</w:t>
            </w:r>
          </w:p>
        </w:tc>
        <w:tc>
          <w:tcPr>
            <w:tcW w:type="dxa" w:w="1134"/>
            <w:shd w:val="clear" w:color="auto" w:fill="E8E8E8"/>
          </w:tcPr>
          <w:p>
            <w:r>
              <w:rPr>
                <w:b/>
                <w:sz w:val="15"/>
              </w:rPr>
              <w:t>Mean and unit</w:t>
            </w:r>
          </w:p>
        </w:tc>
        <w:tc>
          <w:tcPr>
            <w:tcW w:type="dxa" w:w="1020"/>
            <w:shd w:val="clear" w:color="auto" w:fill="E8E8E8"/>
          </w:tcPr>
          <w:p>
            <w:r>
              <w:rPr>
                <w:b/>
                <w:sz w:val="15"/>
              </w:rPr>
              <w:t>Standard deviation</w:t>
            </w:r>
          </w:p>
        </w:tc>
        <w:tc>
          <w:tcPr>
            <w:tcW w:type="dxa" w:w="907"/>
            <w:shd w:val="clear" w:color="auto" w:fill="E8E8E8"/>
          </w:tcPr>
          <w:p>
            <w:r>
              <w:rPr>
                <w:b/>
                <w:sz w:val="15"/>
              </w:rPr>
              <w:t>n (independent)</w:t>
            </w:r>
          </w:p>
        </w:tc>
        <w:tc>
          <w:tcPr>
            <w:tcW w:type="dxa" w:w="1247"/>
            <w:shd w:val="clear" w:color="auto" w:fill="E8E8E8"/>
          </w:tcPr>
          <w:p>
            <w:r>
              <w:rPr>
                <w:b/>
                <w:sz w:val="15"/>
              </w:rPr>
              <w:t>Control or baseline value</w:t>
            </w:r>
          </w:p>
        </w:tc>
        <w:tc>
          <w:tcPr>
            <w:tcW w:type="dxa" w:w="1134"/>
            <w:shd w:val="clear" w:color="auto" w:fill="E8E8E8"/>
          </w:tcPr>
          <w:p>
            <w:r>
              <w:rPr>
                <w:b/>
                <w:sz w:val="15"/>
              </w:rPr>
              <w:t>Threshold</w:t>
            </w:r>
          </w:p>
        </w:tc>
        <w:tc>
          <w:tcPr>
            <w:tcW w:type="dxa" w:w="1020"/>
            <w:shd w:val="clear" w:color="auto" w:fill="E8E8E8"/>
          </w:tcPr>
          <w:p>
            <w:r>
              <w:rPr>
                <w:b/>
                <w:sz w:val="15"/>
              </w:rPr>
              <w:t>Margin</w:t>
            </w:r>
          </w:p>
        </w:tc>
        <w:tc>
          <w:tcPr>
            <w:tcW w:type="dxa" w:w="1701"/>
            <w:shd w:val="clear" w:color="auto" w:fill="E8E8E8"/>
          </w:tcPr>
          <w:p>
            <w:r>
              <w:rPr>
                <w:b/>
                <w:sz w:val="15"/>
              </w:rPr>
              <w:t>Judgment (met / borderline / not met / unassessed)</w:t>
            </w:r>
          </w:p>
        </w:tc>
      </w:tr>
      <w:tr>
        <w:trPr>
          <w:trHeight w:val="454"/>
        </w:trPr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</w:tbl>
    <w:p/>
    <w:p>
      <w:r>
        <w:t>Other causes outside the product. Note the evidence for and against an effect on the results.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608"/>
            <w:shd w:val="clear" w:color="auto" w:fill="E8E8E8"/>
          </w:tcPr>
          <w:p>
            <w:r>
              <w:rPr>
                <w:b/>
                <w:sz w:val="17"/>
              </w:rPr>
              <w:t>Possible cause</w:t>
            </w:r>
          </w:p>
        </w:tc>
        <w:tc>
          <w:tcPr>
            <w:tcW w:type="dxa" w:w="2608"/>
            <w:shd w:val="clear" w:color="auto" w:fill="E8E8E8"/>
          </w:tcPr>
          <w:p>
            <w:r>
              <w:rPr>
                <w:b/>
                <w:sz w:val="17"/>
              </w:rPr>
              <w:t>Evidence for</w:t>
            </w:r>
          </w:p>
        </w:tc>
        <w:tc>
          <w:tcPr>
            <w:tcW w:type="dxa" w:w="2608"/>
            <w:shd w:val="clear" w:color="auto" w:fill="E8E8E8"/>
          </w:tcPr>
          <w:p>
            <w:r>
              <w:rPr>
                <w:b/>
                <w:sz w:val="17"/>
              </w:rPr>
              <w:t>Evidence against</w:t>
            </w:r>
          </w:p>
        </w:tc>
        <w:tc>
          <w:tcPr>
            <w:tcW w:type="dxa" w:w="1814"/>
            <w:shd w:val="clear" w:color="auto" w:fill="E8E8E8"/>
          </w:tcPr>
          <w:p>
            <w:r>
              <w:rPr>
                <w:b/>
                <w:sz w:val="17"/>
              </w:rPr>
              <w:t>Ruled out? (yes/no)</w:t>
            </w:r>
          </w:p>
        </w:tc>
      </w:tr>
      <w:tr>
        <w:tc>
          <w:tcPr>
            <w:tcW w:type="dxa" w:w="2608"/>
          </w:tcPr>
          <w:p>
            <w:r>
              <w:rPr>
                <w:sz w:val="17"/>
              </w:rPr>
              <w:t>Water or make-up quality</w:t>
            </w:r>
          </w:p>
        </w:tc>
        <w:tc>
          <w:tcPr>
            <w:tcW w:type="dxa" w:w="2608"/>
          </w:tcPr>
          <w:p>
            <w:r>
              <w:rPr>
                <w:sz w:val="17"/>
              </w:rPr>
            </w:r>
          </w:p>
        </w:tc>
        <w:tc>
          <w:tcPr>
            <w:tcW w:type="dxa" w:w="2608"/>
          </w:tcPr>
          <w:p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608"/>
          </w:tcPr>
          <w:p>
            <w:r>
              <w:rPr>
                <w:sz w:val="17"/>
              </w:rPr>
              <w:t>Substrate or material change</w:t>
            </w:r>
          </w:p>
        </w:tc>
        <w:tc>
          <w:tcPr>
            <w:tcW w:type="dxa" w:w="2608"/>
          </w:tcPr>
          <w:p>
            <w:r>
              <w:rPr>
                <w:sz w:val="17"/>
              </w:rPr>
            </w:r>
          </w:p>
        </w:tc>
        <w:tc>
          <w:tcPr>
            <w:tcW w:type="dxa" w:w="2608"/>
          </w:tcPr>
          <w:p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608"/>
          </w:tcPr>
          <w:p>
            <w:r>
              <w:rPr>
                <w:sz w:val="17"/>
              </w:rPr>
              <w:t>Process or equipment change</w:t>
            </w:r>
          </w:p>
        </w:tc>
        <w:tc>
          <w:tcPr>
            <w:tcW w:type="dxa" w:w="2608"/>
          </w:tcPr>
          <w:p>
            <w:r>
              <w:rPr>
                <w:sz w:val="17"/>
              </w:rPr>
            </w:r>
          </w:p>
        </w:tc>
        <w:tc>
          <w:tcPr>
            <w:tcW w:type="dxa" w:w="2608"/>
          </w:tcPr>
          <w:p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608"/>
          </w:tcPr>
          <w:p>
            <w:r>
              <w:rPr>
                <w:sz w:val="17"/>
              </w:rPr>
              <w:t>Season or ambient conditions</w:t>
            </w:r>
          </w:p>
        </w:tc>
        <w:tc>
          <w:tcPr>
            <w:tcW w:type="dxa" w:w="2608"/>
          </w:tcPr>
          <w:p>
            <w:r>
              <w:rPr>
                <w:sz w:val="17"/>
              </w:rPr>
            </w:r>
          </w:p>
        </w:tc>
        <w:tc>
          <w:tcPr>
            <w:tcW w:type="dxa" w:w="2608"/>
          </w:tcPr>
          <w:p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608"/>
          </w:tcPr>
          <w:p>
            <w:r>
              <w:rPr>
                <w:sz w:val="17"/>
              </w:rPr>
              <w:t>Measurement or laboratory change</w:t>
            </w:r>
          </w:p>
        </w:tc>
        <w:tc>
          <w:tcPr>
            <w:tcW w:type="dxa" w:w="2608"/>
          </w:tcPr>
          <w:p>
            <w:r>
              <w:rPr>
                <w:sz w:val="17"/>
              </w:rPr>
            </w:r>
          </w:p>
        </w:tc>
        <w:tc>
          <w:tcPr>
            <w:tcW w:type="dxa" w:w="2608"/>
          </w:tcPr>
          <w:p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>
              <w:rPr>
                <w:sz w:val="17"/>
              </w:rPr>
            </w:r>
          </w:p>
        </w:tc>
      </w:tr>
    </w:tbl>
    <w:p/>
    <w:p>
      <w:pPr>
        <w:pStyle w:val="Heading2"/>
      </w:pPr>
      <w:r>
        <w:t>4. Final verdict, qualified scope, and approval conditions</w:t>
      </w:r>
    </w:p>
    <w:p>
      <w:r>
        <w:t>Verdict: [ ] pass  [ ] conditional pass  [ ] fail  [ ] not judged  [ ] invalid run</w:t>
      </w:r>
    </w:p>
    <w:p>
      <w:r>
        <w:t>Criterion the verdict turns on, with its margin and unit: ____________________________________________________________</w:t>
      </w:r>
    </w:p>
    <w:p>
      <w:r>
        <w:t>Qualified product identity, so that a later delivery can be matched to the trial lot.</w:t>
      </w:r>
    </w:p>
    <w:p>
      <w:r>
        <w:t>Grade and specification revision: ____________________________________________________________</w:t>
      </w:r>
    </w:p>
    <w:p>
      <w:r>
        <w:t>SDS revision: ____________________________________________________________</w:t>
      </w:r>
    </w:p>
    <w:p>
      <w:r>
        <w:t>Manufacturing site: ____________________________________________________________</w:t>
      </w:r>
    </w:p>
    <w:p>
      <w:r>
        <w:t>Packaging: ____________________________________________________________</w:t>
      </w:r>
    </w:p>
    <w:p>
      <w:r>
        <w:t>Certificate of Analysis of the trial lot (reference): ____________________________________________________________</w:t>
      </w:r>
    </w:p>
    <w:p>
      <w:r>
        <w:t>Qualified scope. One row per operating condition, in its own unit. An untested condition stays outside the qualified scope; an extrapolated range is not qualified.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928"/>
            <w:shd w:val="clear" w:color="auto" w:fill="E8E8E8"/>
          </w:tcPr>
          <w:p>
            <w:r>
              <w:rPr>
                <w:b/>
                <w:sz w:val="17"/>
              </w:rPr>
              <w:t>Condition and unit</w:t>
            </w:r>
          </w:p>
        </w:tc>
        <w:tc>
          <w:tcPr>
            <w:tcW w:type="dxa" w:w="1247"/>
            <w:shd w:val="clear" w:color="auto" w:fill="E8E8E8"/>
          </w:tcPr>
          <w:p>
            <w:r>
              <w:rPr>
                <w:b/>
                <w:sz w:val="17"/>
              </w:rPr>
              <w:t>Tested low</w:t>
            </w:r>
          </w:p>
        </w:tc>
        <w:tc>
          <w:tcPr>
            <w:tcW w:type="dxa" w:w="1247"/>
            <w:shd w:val="clear" w:color="auto" w:fill="E8E8E8"/>
          </w:tcPr>
          <w:p>
            <w:r>
              <w:rPr>
                <w:b/>
                <w:sz w:val="17"/>
              </w:rPr>
              <w:t>Tested high</w:t>
            </w:r>
          </w:p>
        </w:tc>
        <w:tc>
          <w:tcPr>
            <w:tcW w:type="dxa" w:w="1474"/>
            <w:shd w:val="clear" w:color="auto" w:fill="E8E8E8"/>
          </w:tcPr>
          <w:p>
            <w:r>
              <w:rPr>
                <w:b/>
                <w:sz w:val="17"/>
              </w:rPr>
              <w:t>Customer window low</w:t>
            </w:r>
          </w:p>
        </w:tc>
        <w:tc>
          <w:tcPr>
            <w:tcW w:type="dxa" w:w="1474"/>
            <w:shd w:val="clear" w:color="auto" w:fill="E8E8E8"/>
          </w:tcPr>
          <w:p>
            <w:r>
              <w:rPr>
                <w:b/>
                <w:sz w:val="17"/>
              </w:rPr>
              <w:t>Customer window high</w:t>
            </w:r>
          </w:p>
        </w:tc>
        <w:tc>
          <w:tcPr>
            <w:tcW w:type="dxa" w:w="2268"/>
            <w:shd w:val="clear" w:color="auto" w:fill="E8E8E8"/>
          </w:tcPr>
          <w:p>
            <w:r>
              <w:rPr>
                <w:b/>
                <w:sz w:val="17"/>
              </w:rPr>
              <w:t>Extrapolated range (not qualified)</w:t>
            </w:r>
          </w:p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268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268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268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268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268"/>
          </w:tcPr>
          <w:p/>
        </w:tc>
      </w:tr>
    </w:tbl>
    <w:p/>
    <w:p>
      <w:r>
        <w:t>Conditions for regular use.</w:t>
      </w:r>
    </w:p>
    <w:p>
      <w:r>
        <w:t>Dosing or concentration in regular use (with unit): ____________________________________________________________</w:t>
      </w:r>
    </w:p>
    <w:p>
      <w:r>
        <w:t>Monitoring items and frequency: ____________________________________________________________</w:t>
      </w:r>
    </w:p>
    <w:p>
      <w:r>
        <w:t>Incoming inspection items: ____________________________________________________________</w:t>
      </w:r>
    </w:p>
    <w:p>
      <w:r>
        <w:t>Change notification route: ____________________________________________________________</w:t>
      </w:r>
    </w:p>
    <w:p>
      <w:r>
        <w:t>Approval conditions. For a conditional verdict, name each gap, its effect and the measurement that must still arrive before the verdict is final. A condition not yet agreed keeps its row, marked to be agreed.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2041"/>
            <w:shd w:val="clear" w:color="auto" w:fill="E8E8E8"/>
          </w:tcPr>
          <w:p>
            <w:r>
              <w:rPr>
                <w:b/>
                <w:sz w:val="17"/>
              </w:rPr>
              <w:t>Gap or condition</w:t>
            </w:r>
          </w:p>
        </w:tc>
        <w:tc>
          <w:tcPr>
            <w:tcW w:type="dxa" w:w="2268"/>
            <w:shd w:val="clear" w:color="auto" w:fill="E8E8E8"/>
          </w:tcPr>
          <w:p>
            <w:r>
              <w:rPr>
                <w:b/>
                <w:sz w:val="17"/>
              </w:rPr>
              <w:t>Effect on verdict, confidence or scope</w:t>
            </w:r>
          </w:p>
        </w:tc>
        <w:tc>
          <w:tcPr>
            <w:tcW w:type="dxa" w:w="2494"/>
            <w:shd w:val="clear" w:color="auto" w:fill="E8E8E8"/>
          </w:tcPr>
          <w:p>
            <w:r>
              <w:rPr>
                <w:b/>
                <w:sz w:val="17"/>
              </w:rPr>
              <w:t>Measurement that would make the verdict final</w:t>
            </w:r>
          </w:p>
        </w:tc>
        <w:tc>
          <w:tcPr>
            <w:tcW w:type="dxa" w:w="1361"/>
            <w:shd w:val="clear" w:color="auto" w:fill="E8E8E8"/>
          </w:tcPr>
          <w:p>
            <w:r>
              <w:rPr>
                <w:b/>
                <w:sz w:val="17"/>
              </w:rPr>
              <w:t>Owner</w:t>
            </w:r>
          </w:p>
        </w:tc>
        <w:tc>
          <w:tcPr>
            <w:tcW w:type="dxa" w:w="1474"/>
            <w:shd w:val="clear" w:color="auto" w:fill="E8E8E8"/>
          </w:tcPr>
          <w:p>
            <w:r>
              <w:rPr>
                <w:b/>
                <w:sz w:val="17"/>
              </w:rPr>
              <w:t>Due date</w:t>
            </w:r>
          </w:p>
        </w:tc>
      </w:tr>
      <w:tr>
        <w:trPr>
          <w:trHeight w:val="454"/>
        </w:trPr>
        <w:tc>
          <w:tcPr>
            <w:tcW w:type="dxa" w:w="2041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454"/>
        </w:trPr>
        <w:tc>
          <w:tcPr>
            <w:tcW w:type="dxa" w:w="2041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454"/>
        </w:trPr>
        <w:tc>
          <w:tcPr>
            <w:tcW w:type="dxa" w:w="2041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454"/>
        </w:trPr>
        <w:tc>
          <w:tcPr>
            <w:tcW w:type="dxa" w:w="2041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</w:tbl>
    <w:p/>
    <w:p>
      <w:r>
        <w:t>Verdict signed by (name, role, date): ____________________________________________________________</w:t>
      </w:r>
    </w:p>
    <w:p>
      <w:r>
        <w:t>Verdict accepted by (name, role, date): ____________________________________________________________</w:t>
      </w:r>
    </w:p>
    <w:p>
      <w:r>
        <w:br w:type="page"/>
      </w:r>
    </w:p>
    <w:p>
      <w:pPr>
        <w:pStyle w:val="Heading1"/>
      </w:pPr>
      <w:r>
        <w:t>Example (illustrative only)</w:t>
      </w:r>
    </w:p>
    <w:p>
      <w:r>
        <w:rPr>
          <w:i/>
        </w:rPr>
        <w:t>Every product, value, threshold and date below is invented to show how the form reads. None comes from a real trial.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268"/>
            <w:shd w:val="clear" w:color="auto" w:fill="E8E8E8"/>
          </w:tcPr>
          <w:p>
            <w:r>
              <w:rPr>
                <w:b/>
                <w:sz w:val="17"/>
              </w:rPr>
              <w:t>Section</w:t>
            </w:r>
          </w:p>
        </w:tc>
        <w:tc>
          <w:tcPr>
            <w:tcW w:type="dxa" w:w="7370"/>
            <w:shd w:val="clear" w:color="auto" w:fill="E8E8E8"/>
          </w:tcPr>
          <w:p>
            <w:r>
              <w:rPr>
                <w:b/>
                <w:sz w:val="17"/>
              </w:rPr>
              <w:t>Illustrative entry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1. Product and criteria</w:t>
            </w:r>
          </w:p>
        </w:tc>
        <w:tc>
          <w:tcPr>
            <w:tcW w:type="dxa" w:w="7370"/>
          </w:tcPr>
          <w:p>
            <w:r>
              <w:rPr>
                <w:sz w:val="17"/>
              </w:rPr>
              <w:t>Metalworking coolant X, grade A, lot 2410-07. Tool life change against control at least 10 % (decisive), agreed guard band 2 percentage points; foam height after standing at most 50 mL, method precision 10 mL; no staining on cast iron chips. Decision rule: a result within the guard band or method precision of its threshold is borderline. Fixed 2026-02-20, signed by both parties.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2. Conditions and conduct</w:t>
            </w:r>
          </w:p>
        </w:tc>
        <w:tc>
          <w:tcPr>
            <w:tcW w:type="dxa" w:w="7370"/>
          </w:tcPr>
          <w:p>
            <w:r>
              <w:rPr>
                <w:sz w:val="17"/>
              </w:rPr>
              <w:t>Machining line 3, 2026-03-02 to 2026-04-10, concentration 5 to 7 %, steel grades only. Control: unchanged line on the old coolant throughout. Custody valid (sample log); method valid; control valid; completeness deviated: cast iron not machined, so no corrosion result.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3. Results against criteria</w:t>
            </w:r>
          </w:p>
        </w:tc>
        <w:tc>
          <w:tcPr>
            <w:tcW w:type="dxa" w:w="7370"/>
          </w:tcPr>
          <w:p>
            <w:r>
              <w:rPr>
                <w:sz w:val="17"/>
              </w:rPr>
              <w:t>Tool life 14 %, SD 3 %, n 6 machines, margin 4 percentage points, above the 2 point guard band: met. Foam 48 mL, margin 2 mL, within the 10 mL precision: borderline. Cast iron staining: no result, unassessed. Tool supplier and grades unchanged: ruled out.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4. Verdict, scope and conditions</w:t>
            </w:r>
          </w:p>
        </w:tc>
        <w:tc>
          <w:tcPr>
            <w:tcW w:type="dxa" w:w="7370"/>
          </w:tcPr>
          <w:p>
            <w:r>
              <w:rPr>
                <w:sz w:val="17"/>
              </w:rPr>
              <w:t>Conditional pass, turning on foam (margin 2 mL). Qualified for steel grades and 5 to 7 % concentration; customer window 4 to 8 %; cast iron outside the scope. SDS revision 4, specification revision C. Approval conditions: repeat foam test in winter make-up water (owner QA); cast iron corrosion test (owner process engineering).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134" w:bottom="2381" w:left="1134" w:header="720" w:footer="170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www.lubinpla.com/post/trial-pass-fail-criteria-decision-chart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1F1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1F1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F1F1F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