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1F1F"/>
        </w:rPr>
        <w:t>시험 시료 관리·운송 기록</w:t>
      </w:r>
    </w:p>
    <w:p>
      <w:pPr>
        <w:spacing w:after="80"/>
      </w:pPr>
      <w:r>
        <w:rPr>
          <w:b w:val="0"/>
          <w:i/>
          <w:sz w:val="20"/>
        </w:rPr>
        <w:t>산업용 제품 시험 중에 채취해 시험 실험실로 보내는 시료, 대조 시료, 보관용 분할 시료에 씁니다.</w:t>
      </w:r>
    </w:p>
    <w:p>
      <w:pPr>
        <w:pStyle w:val="Heading1"/>
      </w:pPr>
      <w:r>
        <w:rPr>
          <w:color w:val="1F1F1F"/>
        </w:rPr>
        <w:t>작성 방법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</w:tcPr>
          <w:p>
            <w:pPr>
              <w:spacing w:after="40"/>
            </w:pPr>
            <w:r/>
            <w:r>
              <w:rPr>
                <w:b w:val="0"/>
                <w:i w:val="0"/>
                <w:sz w:val="18"/>
              </w:rPr>
              <w:t>1. 이 기록은 첫 시료를 채취하기 전, 시험 계획서를 발행할 때 엽니다. 실험실이 마지막 시료의 접수를 확인하고 보관용 분할 시료를 반환하면 닫습니다.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2. 시료가 이동하는 순서대로 섹션을 채웁니다. 섹션 1은 채취 전에, 2와 3은 채취 지점에서, 4는 발송할 때, 5는 인계할 때마다, 6은 계획에서 벗어난 일이 생긴 그날 작성합니다.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3. 모든 시료, 대조 시료, 기준 시료, 보관용 분할 시료, 바탕 시료에 고유 ID를 줍니다. 시험 안에서 ID를 다시 쓰지 않습니다.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4. 보존 기간은 시험법이나 실험실에서 가져옵니다. 분석 시작 기한 = 채취 날짜와 시각 + 보존 기간.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5. 시각은 YYYY-MM-DD hh:mm(24 h)로 적습니다. 온도는 °C, 부피는 mL로 적습니다.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6. 운송 분류와 보호구는 제품 물질안전보건자료(SDS)에서 확인하고, 운송 경로에 적용되는 운송 규정을 따릅니다.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7. 모든 인계 줄에 양쪽이 서명합니다. 서명이 빠졌거나 설명되지 않은 빈틈이 있으면 섹션 6에 기록합니다.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8. 결과를 보기 전에 정해 둡니다. 관리 연속성이 끊긴 결과는 해석하지 않고, 시료를 대체하거나 운전을 다시 합니다.</w:t>
            </w:r>
          </w:p>
          <w:p>
            <w:pPr>
              <w:spacing w:after="40"/>
            </w:pPr>
            <w:r>
              <w:rPr>
                <w:b w:val="0"/>
                <w:i w:val="0"/>
                <w:sz w:val="18"/>
              </w:rPr>
              <w:t>9. 이 기록은 상업용 시험의 시료 관리를 기록합니다. 규제 기관이나 법원이 정한 인계 규칙을 대신하지 않습니다.</w:t>
            </w:r>
          </w:p>
        </w:tc>
      </w:tr>
    </w:tbl>
    <w:p/>
    <w:p>
      <w:pPr>
        <w:pStyle w:val="Heading1"/>
      </w:pPr>
      <w:r>
        <w:rPr>
          <w:color w:val="1F1F1F"/>
        </w:rPr>
        <w:t>첫 시료 채취 전과 발송 시 체크리스트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섹션 1을 다 채웠고, 기준 확정일이 첫 시료보다 앞섭니다.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계획한 모든 시료, 대조 시료, 기준 시료, 보관용 분할 시료, 바탕 시료에 섹션 2의 ID와 역할이 있습니다.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시험 시료마다 짝지은 대조 시료가 있습니다. 같은 날, 같은 지점 유형, 같은 방법입니다.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시료마다 보존 기간과 분석 시작 기한이 있습니다.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용기, 라벨, 봉인, 아이스박스가 현장에 있고, 사용 전에 봉인 번호를 적어 두었습니다.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제품 SDS에서 운송 분류를 확인했고, 포장이 적용되는 운송 규정에 맞습니다.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섹션 4에 운송사, 운송장 번호, 요구 운송 온도, 도착 예정 시각이 있습니다.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실험실이 봉인 상태, 용기 상태, 도착 온도를 기록합니다.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관리 연속성이 끊겼을 때의 규칙을 합의해 시험 계획서에 적었습니다.</w:t>
      </w:r>
    </w:p>
    <w:p>
      <w:pPr>
        <w:pStyle w:val="Heading1"/>
      </w:pPr>
      <w:r>
        <w:rPr>
          <w:color w:val="1F1F1F"/>
        </w:rPr>
        <w:t>1. 시험 정보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계획서 번호와 개정 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고객 현장, 라인, 용도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제품: 제품명과 로트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대조로 쓰는 현재 제품 또는 미처리 라인: 제품명과 로트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실험실: 이름과 주소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현장 시료 관리자: 이름, 소속, 전화번호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실험실 접수 담당자: 이름, 전화번호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책임자(공급사): 이름, 전화번호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기준 확정일(YYYY-MM-DD)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기록 시작일(YYYY-MM-DD)과 작성자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2. 시료 대장</w:t>
      </w:r>
    </w:p>
    <w:p>
      <w:pPr>
        <w:spacing w:after="80"/>
      </w:pPr>
      <w:r>
        <w:rPr>
          <w:b w:val="0"/>
          <w:i w:val="0"/>
          <w:sz w:val="18"/>
        </w:rPr>
        <w:t>2a. 식별. 용기 하나에 한 행씩 적습니다. 역할: T 시험, C 대조, B 기준, R 보관용 분할, K 바탕.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시료 ID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역할(T/C/B/R/K)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채취 지점과 방법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채취 일시(YYYY-MM-DD hh:mm)</w:t>
            </w:r>
          </w:p>
        </w:tc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채취자(이니셜)</w:t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2b. 취급. 2a와 같은 시료 ID를 씁니다.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04"/>
        <w:gridCol w:w="1474"/>
        <w:gridCol w:w="1191"/>
        <w:gridCol w:w="1247"/>
        <w:gridCol w:w="964"/>
        <w:gridCol w:w="1757"/>
        <w:gridCol w:w="1701"/>
      </w:tblGrid>
      <w:tr>
        <w:trPr>
          <w:tblHeader w:val="true"/>
        </w:trPr>
        <w:tc>
          <w:tcPr>
            <w:tcW w:type="dxa" w:w="130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시료 ID</w:t>
            </w:r>
          </w:p>
        </w:tc>
        <w:tc>
          <w:tcPr>
            <w:tcW w:type="dxa" w:w="147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양(mL)과 용기</w:t>
            </w:r>
          </w:p>
        </w:tc>
        <w:tc>
          <w:tcPr>
            <w:tcW w:type="dxa" w:w="119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용기 봉인 번호</w:t>
            </w:r>
          </w:p>
        </w:tc>
        <w:tc>
          <w:tcPr>
            <w:tcW w:type="dxa" w:w="124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보존 처리</w:t>
            </w:r>
          </w:p>
        </w:tc>
        <w:tc>
          <w:tcPr>
            <w:tcW w:type="dxa" w:w="96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보존 기간(h)</w:t>
            </w:r>
          </w:p>
        </w:tc>
        <w:tc>
          <w:tcPr>
            <w:tcW w:type="dxa" w:w="175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분석 시작 기한(YYYY-MM-DD hh:mm)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의뢰 시험</w:t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30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19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5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3. 대조 시료와 보관 시료</w:t>
      </w:r>
    </w:p>
    <w:p>
      <w:pPr>
        <w:spacing w:after="80"/>
      </w:pPr>
      <w:r>
        <w:rPr>
          <w:b w:val="0"/>
          <w:i w:val="0"/>
          <w:sz w:val="18"/>
        </w:rPr>
        <w:t>3a. 짝짓기. 대조 시료가 시험 시료와 같은 조건에 모두 표시합니다.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시험 시료 ID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짝지은 대조 또는 기준 시료 ID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같은 날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같은 지점 유형</w:t>
            </w:r>
          </w:p>
        </w:tc>
        <w:tc>
          <w:tcPr>
            <w:tcW w:type="dxa" w:w="187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같은 방법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  <w:tr>
        <w:trPr>
          <w:trHeight w:val="454"/>
        </w:trPr>
        <w:tc>
          <w:tcPr>
            <w:tcW w:type="dxa" w:w="198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i w:val="0"/>
                <w:sz w:val="16"/>
              </w:rPr>
              <w:t>[ ] 예  [ ] 아니요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sz w:val="18"/>
        </w:rPr>
        <w:t>3b. 보관용 분할 시료와 봉인.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24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분할 시료 ID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원 시료 ID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보관 장소</w:t>
            </w:r>
          </w:p>
        </w:tc>
        <w:tc>
          <w:tcPr>
            <w:tcW w:type="dxa" w:w="124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보관 온도(°C)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보관 기한(YYYY-MM-DD)</w:t>
            </w:r>
          </w:p>
        </w:tc>
        <w:tc>
          <w:tcPr>
            <w:tcW w:type="dxa" w:w="147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개봉 권한자</w:t>
            </w:r>
          </w:p>
        </w:tc>
        <w:tc>
          <w:tcPr>
            <w:tcW w:type="dxa" w:w="124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봉인 번호</w:t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4. 운송</w:t>
      </w:r>
    </w:p>
    <w:p>
      <w:pPr>
        <w:spacing w:after="80"/>
      </w:pPr>
      <w:r>
        <w:rPr>
          <w:b w:val="0"/>
          <w:i w:val="0"/>
          <w:sz w:val="18"/>
        </w:rPr>
        <w:t>운송 한 건에 한 칸씩 씁니다. 운송이 더 있으면 이 칸을 복사합니다.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운송 ID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이 운송 건의 시료 ID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포장 수(개수)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포장 봉인 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운송사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운송장 또는 항공 화물 운송장 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SDS 기준 운송 분류(SDS 개정 번호)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요구 운송 온도(°C, 최저~최고)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온도 관리: 냉매, 온도 기록계 또는 온도 바탕 시료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발송 일시(YYYY-MM-DD hh:mm)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도착 예정 일시(YYYY-MM-DD hh:mm)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40"/>
        <w:ind w:left="227"/>
      </w:pPr>
      <w:r>
        <w:rPr>
          <w:b w:val="0"/>
          <w:i w:val="0"/>
          <w:sz w:val="18"/>
        </w:rPr>
        <w:t>[ ]  이 기록의 사본을 포장 안에 넣었습니다.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포장과 표시가 운송 경로에 적용되는 운송 규정에 맞습니다.</w:t>
      </w:r>
    </w:p>
    <w:p>
      <w:pPr>
        <w:spacing w:after="40"/>
        <w:ind w:left="227"/>
      </w:pPr>
      <w:r>
        <w:rPr>
          <w:b w:val="0"/>
          <w:i w:val="0"/>
          <w:sz w:val="18"/>
        </w:rPr>
        <w:t>[ ]  운송사 영수증을 이 기록과 함께 보관합니다.</w:t>
      </w:r>
    </w:p>
    <w:p>
      <w:pPr>
        <w:pStyle w:val="Heading1"/>
      </w:pPr>
      <w:r>
        <w:rPr>
          <w:color w:val="1F1F1F"/>
        </w:rPr>
        <w:t>5. 인계 기록</w:t>
      </w:r>
    </w:p>
    <w:p>
      <w:pPr>
        <w:spacing w:after="80"/>
      </w:pPr>
      <w:r>
        <w:rPr>
          <w:b w:val="0"/>
          <w:i w:val="0"/>
          <w:sz w:val="18"/>
        </w:rPr>
        <w:t>시료 관리자가 바뀔 때마다 한 줄씩 적습니다. 채취 후 현장 보관, 발송, 실험실 접수, 분석 담당자 인계를 모두 포함합니다. 양쪽이 서명합니다.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51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124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시료 ID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넘긴 사람: 이름, 소속, 서명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받은 사람: 이름, 소속, 서명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날짜와 시각(YYYY-MM-DD hh:mm)</w:t>
            </w:r>
          </w:p>
        </w:tc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목적과 장소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접수 시 봉인 이상 여부, 상태, 온도(°C)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  <w:tr>
        <w:trPr>
          <w:trHeight w:val="794"/>
        </w:trPr>
        <w:tc>
          <w:tcPr>
            <w:tcW w:type="dxa" w:w="510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봉인 [ ] 이상 없음 [ ] 파손</w:t>
              <w:br/>
              <w:t>상태:</w:t>
              <w:br/>
              <w:t>온도(°C):</w:t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6. 이탈 사항</w:t>
      </w:r>
    </w:p>
    <w:p>
      <w:pPr>
        <w:spacing w:after="80"/>
      </w:pPr>
      <w:r>
        <w:rPr>
          <w:b w:val="0"/>
          <w:i w:val="0"/>
          <w:sz w:val="18"/>
        </w:rPr>
        <w:t>시험 계획에서 벗어난 일은 그날 기록합니다. 판독 영향은 시험별로 판독 가능, 주석 달고 판독 가능, 판독 불가 중에서 적습니다.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시료 ID</w:t>
            </w:r>
          </w:p>
        </w:tc>
        <w:tc>
          <w:tcPr>
            <w:tcW w:type="dxa" w:w="249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일어난 일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시험별 판독 영향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결정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결정한 사람, 날짜</w:t>
            </w:r>
          </w:p>
        </w:tc>
      </w:tr>
      <w:tr>
        <w:trPr>
          <w:trHeight w:val="79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79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79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79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  <w:tr>
        <w:trPr>
          <w:trHeight w:val="79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i w:val="0"/>
                <w:sz w:val="16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rPr>
          <w:color w:val="1F1F1F"/>
        </w:rPr>
        <w:t>기록 종료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실험실의 마지막 시료 접수일(YYYY-MM-DD)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보관용 분할 시료 반환 또는 폐기일(YYYY-MM-DD)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종료자: 이름, 서명, 날짜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rPr>
          <w:color w:val="1F1F1F"/>
        </w:rPr>
        <w:t>설명용 예시(지어낸 값이며 실제 시험이 아님)</w:t>
      </w:r>
    </w:p>
    <w:p>
      <w:pPr>
        <w:spacing w:after="80"/>
      </w:pPr>
      <w:r>
        <w:rPr>
          <w:b w:val="0"/>
          <w:i/>
          <w:sz w:val="18"/>
        </w:rPr>
        <w:t>이 작성 예시는 도착 시 온도 이탈 한 건이 인계 기록에서 섹션 6으로 어떻게 넘어가는지 보여 줍니다. 여기 나온 이름, ID, 시각, 온도는 모두 설명용입니다. 2~8 °C 운송 범위는 시험 계획서에서 정할 수 있는 예시이며, 출처가 있는 한계값이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계획서 번호와 개정 번호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TP-2026-014 rev 2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고객 현장, 라인, 용도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B공장, 냉간압연 3번 스탠드, 에멀션 냉각유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시험 제품 / 대조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시험 냉각유 로트 26-0917 / 현재 냉각유 로트 26-0802</w:t>
            </w:r>
          </w:p>
        </w:tc>
      </w:tr>
      <w:tr>
        <w:trPr>
          <w:trHeight w:val="454"/>
        </w:trPr>
        <w:tc>
          <w:tcPr>
            <w:tcW w:type="dxa" w:w="3969"/>
            <w:shd w:val="clear" w:color="auto" w:fill="F2F2F2"/>
          </w:tcPr>
          <w:p>
            <w:r/>
            <w:r>
              <w:rPr>
                <w:b/>
                <w:i w:val="0"/>
                <w:sz w:val="18"/>
              </w:rPr>
              <w:t>기준 확정일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i w:val="0"/>
                <w:sz w:val="18"/>
              </w:rPr>
              <w:t>2026-09-20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41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시료 ID</w:t>
            </w:r>
          </w:p>
        </w:tc>
        <w:tc>
          <w:tcPr>
            <w:tcW w:type="dxa" w:w="680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역할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채취 일시</w:t>
            </w:r>
          </w:p>
        </w:tc>
        <w:tc>
          <w:tcPr>
            <w:tcW w:type="dxa" w:w="124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보존 기간(h)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분석 시작 기한</w:t>
            </w:r>
          </w:p>
        </w:tc>
        <w:tc>
          <w:tcPr>
            <w:tcW w:type="dxa" w:w="289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의뢰 시험</w:t>
            </w:r>
          </w:p>
        </w:tc>
      </w:tr>
      <w:tr>
        <w:trPr>
          <w:trHeight w:val="454"/>
        </w:trPr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TP014-T-05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  <w:t>T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2026-10-01 09:40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  <w:t>72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2026-10-04 09:40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i w:val="0"/>
                <w:sz w:val="16"/>
              </w:rPr>
              <w:t>농도, pH, 세균 수</w:t>
            </w:r>
          </w:p>
        </w:tc>
      </w:tr>
      <w:tr>
        <w:trPr>
          <w:trHeight w:val="454"/>
        </w:trPr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TP014-C-05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  <w:t>C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2026-10-01 09:45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  <w:t>72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2026-10-04 09:45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i w:val="0"/>
                <w:sz w:val="16"/>
              </w:rPr>
              <w:t>농도, pH, 세균 수</w:t>
            </w:r>
          </w:p>
        </w:tc>
      </w:tr>
      <w:tr>
        <w:trPr>
          <w:trHeight w:val="454"/>
        </w:trPr>
        <w:tc>
          <w:tcPr>
            <w:tcW w:type="dxa" w:w="1417"/>
          </w:tcPr>
          <w:p>
            <w:r/>
            <w:r>
              <w:rPr>
                <w:b w:val="0"/>
                <w:i w:val="0"/>
                <w:sz w:val="16"/>
              </w:rPr>
              <w:t>TP014-T-05R</w:t>
            </w:r>
          </w:p>
        </w:tc>
        <w:tc>
          <w:tcPr>
            <w:tcW w:type="dxa" w:w="680"/>
          </w:tcPr>
          <w:p>
            <w:r/>
            <w:r>
              <w:rPr>
                <w:b w:val="0"/>
                <w:i w:val="0"/>
                <w:sz w:val="16"/>
              </w:rPr>
              <w:t>R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2026-10-01 09:40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i w:val="0"/>
                <w:sz w:val="16"/>
              </w:rPr>
              <w:t>해당 없음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해당 없음</w:t>
            </w:r>
          </w:p>
        </w:tc>
        <w:tc>
          <w:tcPr>
            <w:tcW w:type="dxa" w:w="2891"/>
          </w:tcPr>
          <w:p>
            <w:r/>
            <w:r>
              <w:rPr>
                <w:b w:val="0"/>
                <w:i w:val="0"/>
                <w:sz w:val="16"/>
              </w:rPr>
              <w:t>현장 보관, 4 °C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넘긴 사람과 받은 사람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날짜와 시각</w:t>
            </w:r>
          </w:p>
        </w:tc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접수 시 봉인, 상태, 온도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  <w:t>1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  <w:t>채취자에서 현장 시료 관리자로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2026-10-01 09:50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  <w:t>용기 봉인 S-104301 부착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  <w:t>2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  <w:t>현장 시료 관리자에서 특송 업체로(운송장 번호 기록)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2026-10-01 14:10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  <w:t>포장 봉인 S-104310, S-104311 이상 없음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  <w:t>3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  <w:t>특송 업체에서 실험실 시료 접수 창구로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2026-10-02 16:30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  <w:t>봉인 이상 없음, 14 °C로 계획 범위 2~8 °C 초과</w:t>
            </w:r>
          </w:p>
        </w:tc>
      </w:tr>
      <w:tr>
        <w:trPr>
          <w:trHeight w:val="454"/>
        </w:trPr>
        <w:tc>
          <w:tcPr>
            <w:tcW w:type="dxa" w:w="567"/>
          </w:tcPr>
          <w:p>
            <w:r/>
            <w:r>
              <w:rPr>
                <w:b w:val="0"/>
                <w:i w:val="0"/>
                <w:sz w:val="16"/>
              </w:rPr>
              <w:t>4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i w:val="0"/>
                <w:sz w:val="16"/>
              </w:rPr>
              <w:t>시료 접수 창구에서 분석 담당자로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2026-10-02 16:45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i w:val="0"/>
                <w:sz w:val="16"/>
              </w:rPr>
              <w:t>세균 수 시험 보류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94"/>
        <w:gridCol w:w="1701"/>
        <w:gridCol w:w="2268"/>
        <w:gridCol w:w="2438"/>
        <w:gridCol w:w="2437"/>
      </w:tblGrid>
      <w:tr>
        <w:trPr>
          <w:tblHeader w:val="true"/>
        </w:trPr>
        <w:tc>
          <w:tcPr>
            <w:tcW w:type="dxa" w:w="794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번호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시료 ID</w:t>
            </w:r>
          </w:p>
        </w:tc>
        <w:tc>
          <w:tcPr>
            <w:tcW w:type="dxa" w:w="226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일어난 일</w:t>
            </w:r>
          </w:p>
        </w:tc>
        <w:tc>
          <w:tcPr>
            <w:tcW w:type="dxa" w:w="2438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판독 영향</w:t>
            </w:r>
          </w:p>
        </w:tc>
        <w:tc>
          <w:tcPr>
            <w:tcW w:type="dxa" w:w="2437"/>
            <w:shd w:val="clear" w:color="auto" w:fill="E7E6E6"/>
          </w:tcPr>
          <w:p>
            <w:r/>
            <w:r>
              <w:rPr>
                <w:b/>
                <w:i w:val="0"/>
                <w:sz w:val="16"/>
              </w:rPr>
              <w:t>결정</w:t>
            </w:r>
          </w:p>
        </w:tc>
      </w:tr>
      <w:tr>
        <w:trPr>
          <w:trHeight w:val="454"/>
        </w:trPr>
        <w:tc>
          <w:tcPr>
            <w:tcW w:type="dxa" w:w="794"/>
          </w:tcPr>
          <w:p>
            <w:r/>
            <w:r>
              <w:rPr>
                <w:b w:val="0"/>
                <w:i w:val="0"/>
                <w:sz w:val="16"/>
              </w:rPr>
              <w:t>D-04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i w:val="0"/>
                <w:sz w:val="16"/>
              </w:rPr>
              <w:t>TP014-T-05, TP014-C-05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16"/>
              </w:rPr>
              <w:t>14 °C로 도착해 계획 범위 2~8 °C 초과, 봉인 이상 없음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i w:val="0"/>
                <w:sz w:val="16"/>
              </w:rPr>
              <w:t>농도와 pH는 주석 달고 판독 가능, 세균 수는 판독 불가</w:t>
            </w:r>
          </w:p>
        </w:tc>
        <w:tc>
          <w:tcPr>
            <w:tcW w:type="dxa" w:w="2437"/>
          </w:tcPr>
          <w:p>
            <w:r/>
            <w:r>
              <w:rPr>
                <w:b w:val="0"/>
                <w:i w:val="0"/>
                <w:sz w:val="16"/>
              </w:rPr>
              <w:t>다음 주기에 대체 시료 한 쌍 채취, 원래 결과는 해석하지 않는다고 표시해 보관. 시험 책임자, 2026-10-03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1417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sz w:val="16"/>
      </w:rPr>
      <w:t>서식 출처: www.lubinpla.com/ko/post/trial-sample-chain-of-custody-form-template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시험 시료 관리·운송 기록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